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8C5C" w14:textId="77777777" w:rsidR="00917E8C" w:rsidRPr="00214926" w:rsidRDefault="00917E8C" w:rsidP="00917E8C">
      <w:pPr>
        <w:spacing w:line="276" w:lineRule="auto"/>
        <w:jc w:val="center"/>
        <w:rPr>
          <w:rFonts w:ascii="Garamond" w:hAnsi="Garamond" w:cs="Arial"/>
          <w:b/>
          <w:sz w:val="24"/>
          <w:szCs w:val="24"/>
        </w:rPr>
      </w:pPr>
      <w:r>
        <w:rPr>
          <w:rFonts w:ascii="Garamond" w:hAnsi="Garamond" w:cs="Arial"/>
          <w:b/>
          <w:sz w:val="24"/>
          <w:szCs w:val="24"/>
        </w:rPr>
        <w:t xml:space="preserve">                              </w:t>
      </w:r>
    </w:p>
    <w:tbl>
      <w:tblPr>
        <w:tblStyle w:val="TableGrid"/>
        <w:tblW w:w="9829" w:type="dxa"/>
        <w:tblLook w:val="04A0" w:firstRow="1" w:lastRow="0" w:firstColumn="1" w:lastColumn="0" w:noHBand="0" w:noVBand="1"/>
      </w:tblPr>
      <w:tblGrid>
        <w:gridCol w:w="9829"/>
      </w:tblGrid>
      <w:tr w:rsidR="00917E8C" w:rsidRPr="00214926" w14:paraId="601A5DB0" w14:textId="77777777">
        <w:trPr>
          <w:trHeight w:val="10720"/>
        </w:trPr>
        <w:tc>
          <w:tcPr>
            <w:tcW w:w="9829" w:type="dxa"/>
            <w:shd w:val="clear" w:color="auto" w:fill="F2F2F2" w:themeFill="background1" w:themeFillShade="F2"/>
          </w:tcPr>
          <w:p w14:paraId="24EE7823" w14:textId="77777777" w:rsidR="00917E8C" w:rsidRPr="00214926" w:rsidRDefault="00917E8C">
            <w:pPr>
              <w:spacing w:line="276" w:lineRule="auto"/>
              <w:jc w:val="center"/>
              <w:rPr>
                <w:rFonts w:ascii="Garamond" w:hAnsi="Garamond" w:cs="Arial"/>
                <w:b/>
                <w:sz w:val="24"/>
                <w:szCs w:val="24"/>
              </w:rPr>
            </w:pPr>
          </w:p>
          <w:p w14:paraId="6B838F52" w14:textId="77777777" w:rsidR="00917E8C" w:rsidRDefault="00917E8C">
            <w:pPr>
              <w:spacing w:line="276" w:lineRule="auto"/>
              <w:jc w:val="center"/>
              <w:rPr>
                <w:rFonts w:ascii="Garamond" w:hAnsi="Garamond" w:cs="Arial"/>
                <w:b/>
                <w:sz w:val="24"/>
                <w:szCs w:val="24"/>
              </w:rPr>
            </w:pPr>
          </w:p>
          <w:p w14:paraId="311E329D" w14:textId="77777777" w:rsidR="00917E8C" w:rsidRDefault="00917E8C">
            <w:pPr>
              <w:spacing w:line="276" w:lineRule="auto"/>
              <w:jc w:val="center"/>
              <w:rPr>
                <w:rFonts w:ascii="Garamond" w:hAnsi="Garamond" w:cs="Arial"/>
                <w:b/>
                <w:sz w:val="24"/>
                <w:szCs w:val="24"/>
              </w:rPr>
            </w:pPr>
          </w:p>
          <w:p w14:paraId="6E888FF7" w14:textId="77777777" w:rsidR="00917E8C" w:rsidRDefault="00917E8C">
            <w:pPr>
              <w:spacing w:line="276" w:lineRule="auto"/>
              <w:jc w:val="center"/>
              <w:rPr>
                <w:rFonts w:ascii="Garamond" w:hAnsi="Garamond" w:cs="Arial"/>
                <w:b/>
                <w:sz w:val="24"/>
                <w:szCs w:val="24"/>
              </w:rPr>
            </w:pPr>
          </w:p>
          <w:p w14:paraId="0807FC42" w14:textId="77777777" w:rsidR="00917E8C" w:rsidRDefault="00917E8C">
            <w:pPr>
              <w:spacing w:line="276" w:lineRule="auto"/>
              <w:jc w:val="center"/>
              <w:rPr>
                <w:rFonts w:ascii="Garamond" w:hAnsi="Garamond" w:cs="Arial"/>
                <w:b/>
                <w:sz w:val="24"/>
                <w:szCs w:val="24"/>
              </w:rPr>
            </w:pPr>
          </w:p>
          <w:p w14:paraId="38F3D872" w14:textId="77777777" w:rsidR="00917E8C" w:rsidRDefault="00917E8C">
            <w:pPr>
              <w:spacing w:line="276" w:lineRule="auto"/>
              <w:jc w:val="center"/>
              <w:rPr>
                <w:rFonts w:ascii="Garamond" w:hAnsi="Garamond" w:cs="Arial"/>
                <w:b/>
                <w:sz w:val="24"/>
                <w:szCs w:val="24"/>
              </w:rPr>
            </w:pPr>
          </w:p>
          <w:p w14:paraId="7DC36C6C" w14:textId="77777777" w:rsidR="00917E8C" w:rsidRDefault="00917E8C">
            <w:pPr>
              <w:spacing w:line="276" w:lineRule="auto"/>
              <w:jc w:val="center"/>
              <w:rPr>
                <w:rFonts w:ascii="Garamond" w:hAnsi="Garamond" w:cs="Arial"/>
                <w:b/>
                <w:sz w:val="24"/>
                <w:szCs w:val="24"/>
              </w:rPr>
            </w:pPr>
          </w:p>
          <w:p w14:paraId="4D23685D" w14:textId="77777777" w:rsidR="00917E8C" w:rsidRDefault="00917E8C">
            <w:pPr>
              <w:spacing w:line="276" w:lineRule="auto"/>
              <w:jc w:val="center"/>
              <w:rPr>
                <w:rFonts w:ascii="Garamond" w:hAnsi="Garamond" w:cs="Arial"/>
                <w:b/>
                <w:sz w:val="24"/>
                <w:szCs w:val="24"/>
              </w:rPr>
            </w:pPr>
          </w:p>
          <w:p w14:paraId="62679ECF" w14:textId="77777777" w:rsidR="00917E8C" w:rsidRDefault="00917E8C">
            <w:pPr>
              <w:spacing w:line="276" w:lineRule="auto"/>
              <w:jc w:val="center"/>
              <w:rPr>
                <w:rFonts w:ascii="Garamond" w:hAnsi="Garamond" w:cs="Arial"/>
                <w:b/>
                <w:sz w:val="24"/>
                <w:szCs w:val="24"/>
              </w:rPr>
            </w:pPr>
            <w:r w:rsidRPr="00C43D70">
              <w:rPr>
                <w:rFonts w:ascii="Garamond" w:hAnsi="Garamond"/>
                <w:noProof/>
                <w:sz w:val="24"/>
                <w:szCs w:val="24"/>
              </w:rPr>
              <w:drawing>
                <wp:inline distT="0" distB="0" distL="0" distR="0" wp14:anchorId="43DFA91A" wp14:editId="32E3F1C7">
                  <wp:extent cx="2546350" cy="103408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7831" cy="1071233"/>
                          </a:xfrm>
                          <a:prstGeom prst="rect">
                            <a:avLst/>
                          </a:prstGeom>
                          <a:noFill/>
                          <a:ln>
                            <a:noFill/>
                          </a:ln>
                        </pic:spPr>
                      </pic:pic>
                    </a:graphicData>
                  </a:graphic>
                </wp:inline>
              </w:drawing>
            </w:r>
          </w:p>
          <w:p w14:paraId="3C446209" w14:textId="77777777" w:rsidR="00917E8C" w:rsidRPr="00214926" w:rsidRDefault="00917E8C">
            <w:pPr>
              <w:spacing w:line="276" w:lineRule="auto"/>
              <w:jc w:val="center"/>
              <w:rPr>
                <w:rFonts w:ascii="Garamond" w:hAnsi="Garamond" w:cs="Arial"/>
                <w:b/>
                <w:sz w:val="24"/>
                <w:szCs w:val="24"/>
              </w:rPr>
            </w:pPr>
          </w:p>
          <w:p w14:paraId="2671D042" w14:textId="77777777" w:rsidR="00917E8C" w:rsidRPr="00214926" w:rsidRDefault="00917E8C">
            <w:pPr>
              <w:spacing w:line="276" w:lineRule="auto"/>
              <w:jc w:val="center"/>
              <w:rPr>
                <w:rFonts w:ascii="Garamond" w:hAnsi="Garamond" w:cs="Arial"/>
                <w:b/>
                <w:sz w:val="24"/>
                <w:szCs w:val="24"/>
              </w:rPr>
            </w:pPr>
          </w:p>
          <w:p w14:paraId="673D45BC" w14:textId="4E2DF04D" w:rsidR="00917E8C" w:rsidRPr="00214926" w:rsidRDefault="00DA553B">
            <w:pPr>
              <w:spacing w:line="276" w:lineRule="auto"/>
              <w:jc w:val="center"/>
              <w:rPr>
                <w:rFonts w:ascii="Garamond" w:hAnsi="Garamond" w:cs="Arial"/>
                <w:b/>
                <w:sz w:val="24"/>
                <w:szCs w:val="24"/>
              </w:rPr>
            </w:pPr>
            <w:r w:rsidRPr="00DA553B">
              <w:rPr>
                <w:rFonts w:ascii="Garamond" w:hAnsi="Garamond"/>
                <w:b/>
                <w:bCs/>
                <w:sz w:val="36"/>
                <w:szCs w:val="36"/>
                <w:u w:val="single"/>
              </w:rPr>
              <w:t xml:space="preserve">TERMS OF REFERENCE </w:t>
            </w:r>
            <w:r>
              <w:rPr>
                <w:rFonts w:ascii="Garamond" w:hAnsi="Garamond"/>
                <w:b/>
                <w:bCs/>
                <w:sz w:val="36"/>
                <w:szCs w:val="36"/>
                <w:u w:val="single"/>
              </w:rPr>
              <w:t>TO DEVELOP</w:t>
            </w:r>
            <w:r w:rsidRPr="00DA553B">
              <w:rPr>
                <w:rFonts w:ascii="Garamond" w:hAnsi="Garamond"/>
                <w:b/>
                <w:bCs/>
                <w:sz w:val="36"/>
                <w:szCs w:val="36"/>
                <w:u w:val="single"/>
              </w:rPr>
              <w:t xml:space="preserve"> A </w:t>
            </w:r>
            <w:r>
              <w:rPr>
                <w:rFonts w:ascii="Garamond" w:hAnsi="Garamond"/>
                <w:b/>
                <w:bCs/>
                <w:sz w:val="36"/>
                <w:szCs w:val="36"/>
                <w:u w:val="single"/>
              </w:rPr>
              <w:t xml:space="preserve">SUB- GRANTING POLICY FOR THE </w:t>
            </w:r>
            <w:r w:rsidRPr="00DA553B">
              <w:rPr>
                <w:rFonts w:ascii="Garamond" w:hAnsi="Garamond"/>
                <w:b/>
                <w:bCs/>
                <w:sz w:val="36"/>
                <w:szCs w:val="36"/>
                <w:u w:val="single"/>
              </w:rPr>
              <w:t>NATIONAL COALITION OF HUMAN RIGHTS DEFENDERS UGANDA</w:t>
            </w:r>
            <w:r>
              <w:rPr>
                <w:rFonts w:ascii="Garamond" w:hAnsi="Garamond"/>
                <w:b/>
                <w:bCs/>
                <w:sz w:val="36"/>
                <w:szCs w:val="36"/>
                <w:u w:val="single"/>
              </w:rPr>
              <w:t>.</w:t>
            </w:r>
          </w:p>
          <w:p w14:paraId="34A93BED" w14:textId="77777777" w:rsidR="00917E8C" w:rsidRPr="00214926" w:rsidRDefault="00917E8C">
            <w:pPr>
              <w:spacing w:line="276" w:lineRule="auto"/>
              <w:rPr>
                <w:rFonts w:ascii="Garamond" w:hAnsi="Garamond" w:cs="Arial"/>
                <w:b/>
                <w:sz w:val="24"/>
                <w:szCs w:val="24"/>
              </w:rPr>
            </w:pPr>
            <w:r w:rsidRPr="00214926">
              <w:rPr>
                <w:rFonts w:ascii="Garamond" w:hAnsi="Garamond" w:cs="Arial"/>
                <w:b/>
                <w:sz w:val="24"/>
                <w:szCs w:val="24"/>
              </w:rPr>
              <w:t xml:space="preserve">                                                                          </w:t>
            </w:r>
          </w:p>
          <w:p w14:paraId="5B6CCBE3" w14:textId="77777777" w:rsidR="00917E8C" w:rsidRPr="00214926" w:rsidRDefault="00917E8C">
            <w:pPr>
              <w:spacing w:line="276" w:lineRule="auto"/>
              <w:rPr>
                <w:rFonts w:ascii="Garamond" w:hAnsi="Garamond" w:cs="Arial"/>
                <w:b/>
                <w:sz w:val="24"/>
                <w:szCs w:val="24"/>
              </w:rPr>
            </w:pPr>
          </w:p>
          <w:p w14:paraId="77D6A6AB" w14:textId="77777777" w:rsidR="00917E8C" w:rsidRPr="00214926" w:rsidRDefault="00917E8C">
            <w:pPr>
              <w:spacing w:line="276" w:lineRule="auto"/>
              <w:rPr>
                <w:rFonts w:ascii="Garamond" w:hAnsi="Garamond" w:cs="Arial"/>
                <w:b/>
                <w:sz w:val="24"/>
                <w:szCs w:val="24"/>
              </w:rPr>
            </w:pPr>
          </w:p>
          <w:p w14:paraId="00C4DAD9" w14:textId="77777777" w:rsidR="00917E8C" w:rsidRPr="00214926" w:rsidRDefault="00917E8C">
            <w:pPr>
              <w:spacing w:line="276" w:lineRule="auto"/>
              <w:rPr>
                <w:rFonts w:ascii="Garamond" w:hAnsi="Garamond" w:cs="Arial"/>
                <w:b/>
                <w:sz w:val="24"/>
                <w:szCs w:val="24"/>
              </w:rPr>
            </w:pPr>
            <w:r w:rsidRPr="00214926">
              <w:rPr>
                <w:rFonts w:ascii="Garamond" w:hAnsi="Garamond" w:cs="Arial"/>
                <w:b/>
                <w:sz w:val="24"/>
                <w:szCs w:val="24"/>
              </w:rPr>
              <w:t xml:space="preserve">                                                                              </w:t>
            </w:r>
          </w:p>
          <w:p w14:paraId="1B0C5987" w14:textId="77777777" w:rsidR="00917E8C" w:rsidRPr="00214926" w:rsidRDefault="00917E8C">
            <w:pPr>
              <w:spacing w:line="276" w:lineRule="auto"/>
              <w:rPr>
                <w:rFonts w:ascii="Garamond" w:hAnsi="Garamond" w:cs="Arial"/>
                <w:b/>
                <w:sz w:val="24"/>
                <w:szCs w:val="24"/>
              </w:rPr>
            </w:pPr>
            <w:r w:rsidRPr="00214926">
              <w:rPr>
                <w:rFonts w:ascii="Garamond" w:hAnsi="Garamond" w:cs="Arial"/>
                <w:b/>
                <w:sz w:val="24"/>
                <w:szCs w:val="24"/>
              </w:rPr>
              <w:t xml:space="preserve">                                                                                                                                  </w:t>
            </w:r>
          </w:p>
          <w:p w14:paraId="43D34757" w14:textId="77777777" w:rsidR="00917E8C" w:rsidRPr="00214926" w:rsidRDefault="00917E8C">
            <w:pPr>
              <w:spacing w:line="276" w:lineRule="auto"/>
              <w:jc w:val="center"/>
              <w:rPr>
                <w:rFonts w:ascii="Garamond" w:hAnsi="Garamond" w:cs="Arial"/>
                <w:b/>
                <w:sz w:val="24"/>
                <w:szCs w:val="24"/>
              </w:rPr>
            </w:pPr>
            <w:r w:rsidRPr="00214926">
              <w:rPr>
                <w:rFonts w:ascii="Garamond" w:hAnsi="Garamond" w:cs="Arial"/>
                <w:b/>
                <w:sz w:val="24"/>
                <w:szCs w:val="24"/>
              </w:rPr>
              <w:t xml:space="preserve">                                               </w:t>
            </w:r>
            <w:r w:rsidRPr="00214926">
              <w:rPr>
                <w:rFonts w:ascii="Garamond" w:hAnsi="Garamond"/>
                <w:b/>
                <w:noProof/>
                <w:sz w:val="24"/>
                <w:szCs w:val="24"/>
              </w:rPr>
              <w:t xml:space="preserve">                                </w:t>
            </w:r>
          </w:p>
          <w:p w14:paraId="1B64BBE6" w14:textId="77777777" w:rsidR="00917E8C" w:rsidRPr="00214926" w:rsidRDefault="00917E8C">
            <w:pPr>
              <w:spacing w:line="276" w:lineRule="auto"/>
              <w:jc w:val="center"/>
              <w:rPr>
                <w:rFonts w:ascii="Garamond" w:hAnsi="Garamond" w:cs="Arial"/>
                <w:b/>
                <w:sz w:val="24"/>
                <w:szCs w:val="24"/>
              </w:rPr>
            </w:pPr>
          </w:p>
          <w:p w14:paraId="028915EA" w14:textId="77777777" w:rsidR="00917E8C" w:rsidRPr="00214926" w:rsidRDefault="00917E8C">
            <w:pPr>
              <w:spacing w:line="276" w:lineRule="auto"/>
              <w:jc w:val="center"/>
              <w:rPr>
                <w:rFonts w:ascii="Garamond" w:hAnsi="Garamond" w:cs="Arial"/>
                <w:b/>
                <w:sz w:val="24"/>
                <w:szCs w:val="24"/>
              </w:rPr>
            </w:pPr>
          </w:p>
        </w:tc>
      </w:tr>
    </w:tbl>
    <w:p w14:paraId="6E89252B" w14:textId="77777777" w:rsidR="00917E8C" w:rsidRPr="00214926" w:rsidRDefault="00917E8C" w:rsidP="00917E8C">
      <w:pPr>
        <w:spacing w:line="276" w:lineRule="auto"/>
        <w:rPr>
          <w:rFonts w:ascii="Garamond" w:hAnsi="Garamond" w:cs="Arial"/>
          <w:b/>
          <w:sz w:val="24"/>
          <w:szCs w:val="24"/>
        </w:rPr>
      </w:pPr>
      <w:r w:rsidRPr="00214926">
        <w:rPr>
          <w:rFonts w:ascii="Garamond" w:hAnsi="Garamond" w:cs="Arial"/>
          <w:b/>
          <w:sz w:val="24"/>
          <w:szCs w:val="24"/>
        </w:rPr>
        <w:t xml:space="preserve">                                                </w:t>
      </w:r>
    </w:p>
    <w:p w14:paraId="1E63D99C" w14:textId="77777777" w:rsidR="00917E8C" w:rsidRDefault="00917E8C" w:rsidP="00917E8C">
      <w:pPr>
        <w:pBdr>
          <w:bottom w:val="single" w:sz="4" w:space="1" w:color="auto"/>
        </w:pBdr>
        <w:spacing w:line="276" w:lineRule="auto"/>
        <w:jc w:val="center"/>
        <w:rPr>
          <w:rFonts w:ascii="Garamond" w:hAnsi="Garamond" w:cs="Arial"/>
          <w:b/>
          <w:sz w:val="24"/>
          <w:szCs w:val="24"/>
        </w:rPr>
      </w:pPr>
    </w:p>
    <w:p w14:paraId="590E5D28" w14:textId="77777777" w:rsidR="00917E8C" w:rsidRDefault="00917E8C" w:rsidP="00917E8C">
      <w:pPr>
        <w:pBdr>
          <w:bottom w:val="single" w:sz="4" w:space="1" w:color="auto"/>
        </w:pBdr>
        <w:spacing w:line="276" w:lineRule="auto"/>
        <w:jc w:val="center"/>
        <w:rPr>
          <w:rFonts w:ascii="Garamond" w:hAnsi="Garamond" w:cs="Arial"/>
          <w:b/>
          <w:sz w:val="24"/>
          <w:szCs w:val="24"/>
        </w:rPr>
      </w:pPr>
    </w:p>
    <w:p w14:paraId="779FFA3A" w14:textId="77777777" w:rsidR="00917E8C" w:rsidRDefault="00917E8C" w:rsidP="00917E8C">
      <w:pPr>
        <w:pBdr>
          <w:bottom w:val="single" w:sz="4" w:space="1" w:color="auto"/>
        </w:pBdr>
        <w:spacing w:line="276" w:lineRule="auto"/>
        <w:jc w:val="center"/>
        <w:rPr>
          <w:rFonts w:ascii="Garamond" w:hAnsi="Garamond" w:cs="Arial"/>
          <w:b/>
          <w:sz w:val="24"/>
          <w:szCs w:val="24"/>
        </w:rPr>
      </w:pPr>
    </w:p>
    <w:p w14:paraId="4F4F8AFD" w14:textId="77777777" w:rsidR="00917E8C" w:rsidRPr="00214926" w:rsidRDefault="00917E8C" w:rsidP="00917E8C">
      <w:pPr>
        <w:pBdr>
          <w:bottom w:val="single" w:sz="4" w:space="1" w:color="auto"/>
        </w:pBdr>
        <w:spacing w:line="276" w:lineRule="auto"/>
        <w:jc w:val="center"/>
        <w:rPr>
          <w:rFonts w:ascii="Garamond" w:hAnsi="Garamond" w:cs="Arial"/>
          <w:b/>
          <w:sz w:val="24"/>
          <w:szCs w:val="24"/>
        </w:rPr>
      </w:pPr>
      <w:r w:rsidRPr="00214926">
        <w:rPr>
          <w:rFonts w:ascii="Garamond" w:hAnsi="Garamond" w:cs="Arial"/>
          <w:b/>
          <w:sz w:val="24"/>
          <w:szCs w:val="24"/>
        </w:rPr>
        <w:lastRenderedPageBreak/>
        <w:t>ABOUT THE NATIONAL COALITION OF HUMAN RIGHTS DEFENDERS</w:t>
      </w:r>
    </w:p>
    <w:p w14:paraId="24F39959" w14:textId="4203E88B" w:rsidR="009650C5" w:rsidRPr="00F740B0" w:rsidRDefault="00F740B0" w:rsidP="009650C5">
      <w:pPr>
        <w:spacing w:line="276" w:lineRule="auto"/>
        <w:contextualSpacing/>
        <w:jc w:val="both"/>
        <w:rPr>
          <w:rFonts w:ascii="Garamond" w:hAnsi="Garamond"/>
          <w:b/>
          <w:bCs/>
          <w:sz w:val="24"/>
          <w:szCs w:val="24"/>
          <w:u w:val="single"/>
        </w:rPr>
      </w:pPr>
      <w:r w:rsidRPr="00F740B0">
        <w:rPr>
          <w:rFonts w:ascii="Garamond" w:hAnsi="Garamond"/>
          <w:b/>
          <w:bCs/>
          <w:sz w:val="24"/>
          <w:szCs w:val="24"/>
          <w:u w:val="single"/>
        </w:rPr>
        <w:t>1.1 I</w:t>
      </w:r>
      <w:r w:rsidR="00AA35DD">
        <w:rPr>
          <w:rFonts w:ascii="Garamond" w:hAnsi="Garamond"/>
          <w:b/>
          <w:bCs/>
          <w:sz w:val="24"/>
          <w:szCs w:val="24"/>
          <w:u w:val="single"/>
        </w:rPr>
        <w:t>ntroduction</w:t>
      </w:r>
      <w:r>
        <w:rPr>
          <w:rFonts w:ascii="Garamond" w:hAnsi="Garamond"/>
          <w:b/>
          <w:bCs/>
          <w:sz w:val="24"/>
          <w:szCs w:val="24"/>
          <w:u w:val="single"/>
        </w:rPr>
        <w:t>:</w:t>
      </w:r>
    </w:p>
    <w:p w14:paraId="4B5E5B6E" w14:textId="1E1C750D" w:rsidR="00D97D94" w:rsidRDefault="00D97D94" w:rsidP="00D97D94">
      <w:pPr>
        <w:spacing w:line="276" w:lineRule="auto"/>
        <w:contextualSpacing/>
        <w:jc w:val="both"/>
        <w:rPr>
          <w:rFonts w:ascii="Garamond" w:hAnsi="Garamond"/>
          <w:sz w:val="24"/>
          <w:szCs w:val="24"/>
        </w:rPr>
      </w:pPr>
      <w:r w:rsidRPr="00D97D94">
        <w:rPr>
          <w:rFonts w:ascii="Garamond" w:hAnsi="Garamond"/>
          <w:sz w:val="24"/>
          <w:szCs w:val="24"/>
        </w:rPr>
        <w:t>The National Coalition of Human Rights Defenders Uganda (NCHRD-U) is a registered membership organization of organizations and individual Human Rights Defenders (HRDs) that was formed in 2013. NCHRD-U’s mandate is to protect and promote the work of HRDs in a safe and secure environment. It seeks to strengthen the work of HRDs throughout the country through synergy and collaboration at national and international level to enhance the protection mechanisms for HRDs and their capacity to effectively defend human rights. NCHRD-U focuses its work in all regions in Uganda.</w:t>
      </w:r>
    </w:p>
    <w:p w14:paraId="0F75ADAD" w14:textId="77777777" w:rsidR="00D97D94" w:rsidRPr="00D97D94" w:rsidRDefault="00D97D94" w:rsidP="00D97D94">
      <w:pPr>
        <w:spacing w:line="276" w:lineRule="auto"/>
        <w:contextualSpacing/>
        <w:jc w:val="both"/>
        <w:rPr>
          <w:rFonts w:ascii="Garamond" w:hAnsi="Garamond"/>
          <w:sz w:val="24"/>
          <w:szCs w:val="24"/>
        </w:rPr>
      </w:pPr>
    </w:p>
    <w:p w14:paraId="7DE66DF0" w14:textId="77777777" w:rsidR="00D97D94" w:rsidRPr="00D97D94" w:rsidRDefault="00D97D94" w:rsidP="00D97D94">
      <w:pPr>
        <w:spacing w:line="276" w:lineRule="auto"/>
        <w:contextualSpacing/>
        <w:jc w:val="both"/>
        <w:rPr>
          <w:rFonts w:ascii="Garamond" w:hAnsi="Garamond"/>
          <w:sz w:val="24"/>
          <w:szCs w:val="24"/>
        </w:rPr>
      </w:pPr>
      <w:r w:rsidRPr="00D97D94">
        <w:rPr>
          <w:rFonts w:ascii="Garamond" w:hAnsi="Garamond"/>
          <w:sz w:val="24"/>
          <w:szCs w:val="24"/>
        </w:rPr>
        <w:t>The Coalition Secretariat has partnership with various protection service providers collaborated to support HRDs’ protection in Uganda. NCHRDU is a membership organization that operates under three programs; protection and emergency response, capacity building, and advocacy and networking. Additionally, the Coalition works to reinforce preventive and responsive protection mechanism for HRDs at National and grassroot level in Uganda.</w:t>
      </w:r>
    </w:p>
    <w:p w14:paraId="0509F9B3" w14:textId="12D3D418" w:rsidR="00917E8C" w:rsidRDefault="00D97D94" w:rsidP="00D97D94">
      <w:pPr>
        <w:spacing w:line="276" w:lineRule="auto"/>
        <w:contextualSpacing/>
        <w:jc w:val="both"/>
        <w:rPr>
          <w:rFonts w:ascii="Garamond" w:hAnsi="Garamond"/>
          <w:color w:val="0563C1" w:themeColor="hyperlink"/>
          <w:sz w:val="24"/>
          <w:szCs w:val="24"/>
          <w:u w:val="single"/>
        </w:rPr>
      </w:pPr>
      <w:r w:rsidRPr="00D97D94">
        <w:rPr>
          <w:rFonts w:ascii="Garamond" w:hAnsi="Garamond"/>
          <w:sz w:val="24"/>
          <w:szCs w:val="24"/>
        </w:rPr>
        <w:t xml:space="preserve">Further information about the organization and what it does, can be found on its website: </w:t>
      </w:r>
      <w:hyperlink r:id="rId6" w:history="1">
        <w:r w:rsidRPr="00D97D94">
          <w:rPr>
            <w:rFonts w:ascii="Garamond" w:hAnsi="Garamond"/>
            <w:color w:val="0563C1" w:themeColor="hyperlink"/>
            <w:sz w:val="24"/>
            <w:szCs w:val="24"/>
            <w:u w:val="single"/>
          </w:rPr>
          <w:t>www.hrdcoalition.ug</w:t>
        </w:r>
      </w:hyperlink>
    </w:p>
    <w:p w14:paraId="3619FD70" w14:textId="77777777" w:rsidR="00D97D94" w:rsidRPr="00D97D94" w:rsidRDefault="00D97D94" w:rsidP="00D97D94">
      <w:pPr>
        <w:spacing w:line="276" w:lineRule="auto"/>
        <w:contextualSpacing/>
        <w:jc w:val="both"/>
        <w:rPr>
          <w:rFonts w:ascii="Garamond" w:hAnsi="Garamond"/>
          <w:color w:val="0563C1" w:themeColor="hyperlink"/>
          <w:sz w:val="24"/>
          <w:szCs w:val="24"/>
          <w:u w:val="single"/>
        </w:rPr>
      </w:pPr>
    </w:p>
    <w:p w14:paraId="6ABCEFBD" w14:textId="383AC62D" w:rsidR="00917E8C" w:rsidRPr="000B5F64" w:rsidRDefault="00917E8C" w:rsidP="00917E8C">
      <w:pPr>
        <w:pBdr>
          <w:bottom w:val="single" w:sz="4" w:space="1" w:color="auto"/>
        </w:pBdr>
        <w:spacing w:line="276" w:lineRule="auto"/>
        <w:contextualSpacing/>
        <w:rPr>
          <w:rFonts w:ascii="Garamond" w:hAnsi="Garamond" w:cs="Arial"/>
          <w:b/>
          <w:sz w:val="24"/>
          <w:szCs w:val="24"/>
        </w:rPr>
      </w:pPr>
      <w:r w:rsidRPr="000B5F64">
        <w:rPr>
          <w:rFonts w:ascii="Garamond" w:hAnsi="Garamond" w:cs="Arial"/>
          <w:b/>
          <w:sz w:val="24"/>
          <w:szCs w:val="24"/>
        </w:rPr>
        <w:t>1.</w:t>
      </w:r>
      <w:r w:rsidR="003B7F63">
        <w:rPr>
          <w:rFonts w:ascii="Garamond" w:hAnsi="Garamond" w:cs="Arial"/>
          <w:b/>
          <w:sz w:val="24"/>
          <w:szCs w:val="24"/>
        </w:rPr>
        <w:t xml:space="preserve">2 </w:t>
      </w:r>
      <w:r w:rsidR="00D97D94">
        <w:rPr>
          <w:rFonts w:ascii="Garamond" w:hAnsi="Garamond" w:cs="Arial"/>
          <w:b/>
          <w:sz w:val="24"/>
          <w:szCs w:val="24"/>
        </w:rPr>
        <w:t xml:space="preserve">The </w:t>
      </w:r>
      <w:r w:rsidR="00DA553B">
        <w:rPr>
          <w:rFonts w:ascii="Garamond" w:hAnsi="Garamond" w:cs="Arial"/>
          <w:b/>
          <w:sz w:val="24"/>
          <w:szCs w:val="24"/>
        </w:rPr>
        <w:t>Sub-Granting Policy</w:t>
      </w:r>
    </w:p>
    <w:p w14:paraId="32F45153" w14:textId="77777777" w:rsidR="00917E8C" w:rsidRPr="000B5F64" w:rsidRDefault="00917E8C" w:rsidP="00917E8C">
      <w:pPr>
        <w:spacing w:line="276" w:lineRule="auto"/>
        <w:contextualSpacing/>
        <w:jc w:val="both"/>
        <w:rPr>
          <w:rFonts w:ascii="Garamond" w:hAnsi="Garamond"/>
          <w:sz w:val="24"/>
          <w:szCs w:val="24"/>
        </w:rPr>
      </w:pPr>
    </w:p>
    <w:p w14:paraId="0AB72B1C" w14:textId="77777777" w:rsidR="00DA553B" w:rsidRPr="00DA553B" w:rsidRDefault="00DA553B" w:rsidP="00DA553B">
      <w:pPr>
        <w:pStyle w:val="Heading1"/>
        <w:pBdr>
          <w:bottom w:val="single" w:sz="4" w:space="1" w:color="auto"/>
        </w:pBdr>
        <w:rPr>
          <w:rFonts w:ascii="Garamond" w:eastAsiaTheme="minorHAnsi" w:hAnsi="Garamond" w:cstheme="minorBidi"/>
          <w:color w:val="auto"/>
          <w:sz w:val="24"/>
          <w:szCs w:val="24"/>
        </w:rPr>
      </w:pPr>
      <w:r w:rsidRPr="00DA553B">
        <w:rPr>
          <w:rFonts w:ascii="Garamond" w:eastAsiaTheme="minorHAnsi" w:hAnsi="Garamond" w:cstheme="minorBidi"/>
          <w:color w:val="auto"/>
          <w:sz w:val="24"/>
          <w:szCs w:val="24"/>
        </w:rPr>
        <w:t>NCHRDU seeks the services of a consultant(s) or consultancy firm to lead in the development of a policy and procedure for co-hosting and subgrating. The framework shall among other things incorporate procedures for assessing partner organization capacity regarding competence, resources, internal controls and work on anti-corruption as well as meaningful, effective and accessible grant development, management, accountability and capacity enhancement framework.</w:t>
      </w:r>
    </w:p>
    <w:p w14:paraId="606004A7" w14:textId="77777777" w:rsidR="00DA553B" w:rsidRDefault="00DA553B" w:rsidP="00DA553B">
      <w:pPr>
        <w:pStyle w:val="Heading1"/>
        <w:pBdr>
          <w:bottom w:val="single" w:sz="4" w:space="1" w:color="auto"/>
        </w:pBdr>
        <w:rPr>
          <w:rFonts w:ascii="Garamond" w:eastAsiaTheme="minorHAnsi" w:hAnsi="Garamond" w:cstheme="minorBidi"/>
          <w:color w:val="auto"/>
          <w:sz w:val="24"/>
          <w:szCs w:val="24"/>
        </w:rPr>
      </w:pPr>
      <w:r w:rsidRPr="00DA553B">
        <w:rPr>
          <w:rFonts w:ascii="Garamond" w:eastAsiaTheme="minorHAnsi" w:hAnsi="Garamond" w:cstheme="minorBidi"/>
          <w:color w:val="auto"/>
          <w:sz w:val="24"/>
          <w:szCs w:val="24"/>
        </w:rPr>
        <w:t>The policy and procedures guide shall include good practices in grant oversight, grant coordination, risk mitigation and limiting exposure to grant-related legal liability, assessing efficiency and impact of HRDs’ work, and ensuring consistency and accountability in securing and managing grant funds.</w:t>
      </w:r>
    </w:p>
    <w:p w14:paraId="248A8D98" w14:textId="77777777" w:rsidR="00DA553B" w:rsidRDefault="00DA553B" w:rsidP="00DA553B">
      <w:pPr>
        <w:pStyle w:val="Heading1"/>
        <w:pBdr>
          <w:bottom w:val="single" w:sz="4" w:space="1" w:color="auto"/>
        </w:pBdr>
        <w:rPr>
          <w:rFonts w:ascii="Garamond" w:eastAsiaTheme="minorHAnsi" w:hAnsi="Garamond" w:cstheme="minorBidi"/>
          <w:color w:val="auto"/>
          <w:sz w:val="24"/>
          <w:szCs w:val="24"/>
        </w:rPr>
      </w:pPr>
    </w:p>
    <w:p w14:paraId="1D7864FC" w14:textId="5E9F68F6" w:rsidR="002E5745" w:rsidRPr="000B5F64" w:rsidRDefault="002E5745" w:rsidP="00DA553B">
      <w:pPr>
        <w:pStyle w:val="Heading1"/>
        <w:pBdr>
          <w:bottom w:val="single" w:sz="4" w:space="1" w:color="auto"/>
        </w:pBdr>
        <w:rPr>
          <w:rFonts w:ascii="Garamond" w:hAnsi="Garamond"/>
          <w:b/>
          <w:color w:val="auto"/>
          <w:sz w:val="24"/>
          <w:szCs w:val="24"/>
        </w:rPr>
      </w:pPr>
      <w:r>
        <w:rPr>
          <w:rFonts w:ascii="Garamond" w:hAnsi="Garamond"/>
          <w:b/>
          <w:color w:val="auto"/>
          <w:sz w:val="24"/>
          <w:szCs w:val="24"/>
        </w:rPr>
        <w:t>2</w:t>
      </w:r>
      <w:r w:rsidRPr="000B5F64">
        <w:rPr>
          <w:rFonts w:ascii="Garamond" w:hAnsi="Garamond"/>
          <w:b/>
          <w:color w:val="auto"/>
          <w:sz w:val="24"/>
          <w:szCs w:val="24"/>
        </w:rPr>
        <w:t xml:space="preserve">.0 </w:t>
      </w:r>
      <w:r>
        <w:rPr>
          <w:rFonts w:ascii="Garamond" w:hAnsi="Garamond"/>
          <w:b/>
          <w:color w:val="auto"/>
          <w:sz w:val="24"/>
          <w:szCs w:val="24"/>
        </w:rPr>
        <w:t>O</w:t>
      </w:r>
      <w:r w:rsidR="00CF6CAC">
        <w:rPr>
          <w:rFonts w:ascii="Garamond" w:hAnsi="Garamond"/>
          <w:b/>
          <w:color w:val="auto"/>
          <w:sz w:val="24"/>
          <w:szCs w:val="24"/>
        </w:rPr>
        <w:t>bjective of the task</w:t>
      </w:r>
    </w:p>
    <w:p w14:paraId="7F8C2C5E" w14:textId="77777777" w:rsidR="00A236B4" w:rsidRDefault="00A236B4" w:rsidP="00A236B4">
      <w:pPr>
        <w:spacing w:after="0"/>
        <w:jc w:val="both"/>
        <w:rPr>
          <w:rFonts w:ascii="Garamond" w:hAnsi="Garamond"/>
          <w:sz w:val="24"/>
          <w:szCs w:val="24"/>
        </w:rPr>
      </w:pPr>
    </w:p>
    <w:p w14:paraId="38056B3D" w14:textId="7FF0C6BA" w:rsidR="00DA553B" w:rsidRPr="00DA553B" w:rsidRDefault="00DA553B" w:rsidP="00DA553B">
      <w:pPr>
        <w:pBdr>
          <w:bottom w:val="single" w:sz="4" w:space="1" w:color="auto"/>
        </w:pBdr>
        <w:spacing w:line="276" w:lineRule="auto"/>
        <w:contextualSpacing/>
        <w:jc w:val="both"/>
        <w:rPr>
          <w:rFonts w:ascii="Garamond" w:hAnsi="Garamond" w:cs="Arial"/>
          <w:sz w:val="24"/>
          <w:szCs w:val="24"/>
        </w:rPr>
      </w:pPr>
      <w:r>
        <w:rPr>
          <w:rFonts w:ascii="Garamond" w:hAnsi="Garamond" w:cs="Arial"/>
          <w:sz w:val="24"/>
          <w:szCs w:val="24"/>
        </w:rPr>
        <w:t xml:space="preserve">The overall </w:t>
      </w:r>
      <w:r w:rsidRPr="00DA553B">
        <w:rPr>
          <w:rFonts w:ascii="Garamond" w:hAnsi="Garamond" w:cs="Arial"/>
          <w:sz w:val="24"/>
          <w:szCs w:val="24"/>
        </w:rPr>
        <w:t>objective is to set up the sub granting policy framework with the requisite governance mechanisms for effective sub grant management and administration. Such would be expected to maintain meaningful grant coordination, oversight and impact assessment and documentation. The policy shall specifically oversee all requests, application submissions, approvals and disapprovals, pre award, post award and closeout requirements, including programmatic and financial reporting; and project monitoring and evaluation where it is necessary.</w:t>
      </w:r>
    </w:p>
    <w:p w14:paraId="42EFC506" w14:textId="1A2FED12" w:rsidR="00DA553B" w:rsidRPr="00DA553B" w:rsidRDefault="00DA553B" w:rsidP="00DA553B">
      <w:pPr>
        <w:pBdr>
          <w:bottom w:val="single" w:sz="4" w:space="1" w:color="auto"/>
        </w:pBdr>
        <w:spacing w:line="276" w:lineRule="auto"/>
        <w:contextualSpacing/>
        <w:jc w:val="both"/>
        <w:rPr>
          <w:rFonts w:ascii="Garamond" w:hAnsi="Garamond" w:cs="Arial"/>
          <w:sz w:val="24"/>
          <w:szCs w:val="24"/>
        </w:rPr>
      </w:pPr>
      <w:r w:rsidRPr="00DA553B">
        <w:rPr>
          <w:rFonts w:ascii="Garamond" w:hAnsi="Garamond" w:cs="Arial"/>
          <w:sz w:val="24"/>
          <w:szCs w:val="24"/>
        </w:rPr>
        <w:lastRenderedPageBreak/>
        <w:t>The specific objective is to develop a framework for assessing partners capacity, internal controls, risks, value addition and impact for meaningful partnership and maintaining effective grant management, reporting, recognition and dispute management.</w:t>
      </w:r>
    </w:p>
    <w:p w14:paraId="6D76927B" w14:textId="77777777" w:rsidR="005D3AEC" w:rsidRPr="000B5F64" w:rsidRDefault="005D3AEC" w:rsidP="00917E8C">
      <w:pPr>
        <w:pBdr>
          <w:bottom w:val="single" w:sz="4" w:space="1" w:color="auto"/>
        </w:pBdr>
        <w:spacing w:line="276" w:lineRule="auto"/>
        <w:contextualSpacing/>
        <w:jc w:val="both"/>
        <w:rPr>
          <w:rFonts w:ascii="Garamond" w:hAnsi="Garamond" w:cs="Arial"/>
          <w:sz w:val="24"/>
          <w:szCs w:val="24"/>
        </w:rPr>
      </w:pPr>
    </w:p>
    <w:p w14:paraId="3FA53564" w14:textId="10D697D9" w:rsidR="00917E8C" w:rsidRPr="000B5F64" w:rsidRDefault="00917E8C" w:rsidP="00917E8C">
      <w:pPr>
        <w:pStyle w:val="Heading1"/>
        <w:pBdr>
          <w:bottom w:val="single" w:sz="4" w:space="1" w:color="auto"/>
        </w:pBdr>
        <w:rPr>
          <w:rFonts w:ascii="Garamond" w:hAnsi="Garamond"/>
          <w:b/>
          <w:color w:val="auto"/>
          <w:sz w:val="24"/>
          <w:szCs w:val="24"/>
        </w:rPr>
      </w:pPr>
      <w:r w:rsidRPr="000B5F64">
        <w:rPr>
          <w:rFonts w:ascii="Garamond" w:hAnsi="Garamond"/>
          <w:b/>
          <w:color w:val="auto"/>
          <w:sz w:val="24"/>
          <w:szCs w:val="24"/>
        </w:rPr>
        <w:t xml:space="preserve">3.0 </w:t>
      </w:r>
      <w:r w:rsidR="00CF6CAC" w:rsidRPr="000B5F64">
        <w:rPr>
          <w:rFonts w:ascii="Garamond" w:hAnsi="Garamond"/>
          <w:b/>
          <w:color w:val="auto"/>
          <w:sz w:val="24"/>
          <w:szCs w:val="24"/>
        </w:rPr>
        <w:t>Scope of work</w:t>
      </w:r>
    </w:p>
    <w:p w14:paraId="3FFE087B" w14:textId="5B869979" w:rsidR="00917E8C" w:rsidRPr="000B5F64" w:rsidRDefault="00917E8C" w:rsidP="00CF6CAC">
      <w:pPr>
        <w:spacing w:before="240"/>
        <w:jc w:val="both"/>
        <w:rPr>
          <w:rFonts w:ascii="Garamond" w:hAnsi="Garamond"/>
          <w:sz w:val="24"/>
          <w:szCs w:val="24"/>
        </w:rPr>
      </w:pPr>
      <w:r w:rsidRPr="000B5F64">
        <w:rPr>
          <w:rFonts w:ascii="Garamond" w:hAnsi="Garamond"/>
          <w:sz w:val="24"/>
          <w:szCs w:val="24"/>
        </w:rPr>
        <w:t xml:space="preserve">The scope of work for the </w:t>
      </w:r>
      <w:r w:rsidR="00E779A2">
        <w:rPr>
          <w:rFonts w:ascii="Garamond" w:hAnsi="Garamond"/>
          <w:sz w:val="24"/>
          <w:szCs w:val="24"/>
        </w:rPr>
        <w:t>c</w:t>
      </w:r>
      <w:r w:rsidRPr="000B5F64">
        <w:rPr>
          <w:rFonts w:ascii="Garamond" w:hAnsi="Garamond"/>
          <w:sz w:val="24"/>
          <w:szCs w:val="24"/>
        </w:rPr>
        <w:t>onsultant will include</w:t>
      </w:r>
      <w:r w:rsidR="005D3AEC">
        <w:rPr>
          <w:rFonts w:ascii="Garamond" w:hAnsi="Garamond"/>
          <w:sz w:val="24"/>
          <w:szCs w:val="24"/>
        </w:rPr>
        <w:t>,</w:t>
      </w:r>
      <w:r w:rsidRPr="000B5F64">
        <w:rPr>
          <w:rFonts w:ascii="Garamond" w:hAnsi="Garamond"/>
          <w:sz w:val="24"/>
          <w:szCs w:val="24"/>
        </w:rPr>
        <w:t xml:space="preserve"> but </w:t>
      </w:r>
      <w:r w:rsidR="005D3AEC">
        <w:rPr>
          <w:rFonts w:ascii="Garamond" w:hAnsi="Garamond"/>
          <w:sz w:val="24"/>
          <w:szCs w:val="24"/>
        </w:rPr>
        <w:t xml:space="preserve">is </w:t>
      </w:r>
      <w:r w:rsidRPr="000B5F64">
        <w:rPr>
          <w:rFonts w:ascii="Garamond" w:hAnsi="Garamond"/>
          <w:sz w:val="24"/>
          <w:szCs w:val="24"/>
        </w:rPr>
        <w:t>not limited to:</w:t>
      </w:r>
    </w:p>
    <w:p w14:paraId="4EB9665A" w14:textId="29A034EC" w:rsidR="004015D1" w:rsidRDefault="00DA553B" w:rsidP="004015D1">
      <w:pPr>
        <w:pStyle w:val="ListParagraph"/>
        <w:numPr>
          <w:ilvl w:val="0"/>
          <w:numId w:val="7"/>
        </w:numPr>
        <w:spacing w:after="0"/>
        <w:rPr>
          <w:rFonts w:ascii="Garamond" w:hAnsi="Garamond"/>
          <w:sz w:val="24"/>
          <w:szCs w:val="24"/>
        </w:rPr>
      </w:pPr>
      <w:r w:rsidRPr="004015D1">
        <w:rPr>
          <w:rFonts w:ascii="Garamond" w:hAnsi="Garamond"/>
          <w:sz w:val="24"/>
          <w:szCs w:val="24"/>
        </w:rPr>
        <w:t>Develop grant communication guidelines among NCHRD-U, grant seekers and other stakeholders.</w:t>
      </w:r>
    </w:p>
    <w:p w14:paraId="5F10770A" w14:textId="2F2529EC" w:rsidR="004015D1" w:rsidRDefault="004015D1" w:rsidP="00DA553B">
      <w:pPr>
        <w:pStyle w:val="ListParagraph"/>
        <w:numPr>
          <w:ilvl w:val="0"/>
          <w:numId w:val="7"/>
        </w:numPr>
        <w:spacing w:after="0"/>
        <w:rPr>
          <w:rFonts w:ascii="Garamond" w:hAnsi="Garamond"/>
          <w:sz w:val="24"/>
          <w:szCs w:val="24"/>
        </w:rPr>
      </w:pPr>
      <w:r>
        <w:rPr>
          <w:rFonts w:ascii="Garamond" w:hAnsi="Garamond"/>
          <w:sz w:val="24"/>
          <w:szCs w:val="24"/>
        </w:rPr>
        <w:t>Review and analyze all related documentation to sub-granting</w:t>
      </w:r>
    </w:p>
    <w:p w14:paraId="65904FE4" w14:textId="62BD0AAA" w:rsidR="004015D1" w:rsidRPr="004015D1" w:rsidRDefault="00DA553B" w:rsidP="004015D1">
      <w:pPr>
        <w:pStyle w:val="ListParagraph"/>
        <w:numPr>
          <w:ilvl w:val="0"/>
          <w:numId w:val="7"/>
        </w:numPr>
        <w:spacing w:after="0"/>
        <w:rPr>
          <w:rFonts w:ascii="Garamond" w:hAnsi="Garamond"/>
          <w:sz w:val="24"/>
          <w:szCs w:val="24"/>
        </w:rPr>
      </w:pPr>
      <w:r w:rsidRPr="004015D1">
        <w:rPr>
          <w:rFonts w:ascii="Garamond" w:hAnsi="Garamond"/>
          <w:sz w:val="24"/>
          <w:szCs w:val="24"/>
        </w:rPr>
        <w:t>Develop grant-management procedures from application submission, acceptance, pre-award, award, post award to grant close-out including programmatic and financial reporting as well as reimbursement.</w:t>
      </w:r>
    </w:p>
    <w:p w14:paraId="08C27E8A" w14:textId="77777777" w:rsidR="004015D1" w:rsidRDefault="00DA553B" w:rsidP="00DA553B">
      <w:pPr>
        <w:pStyle w:val="ListParagraph"/>
        <w:numPr>
          <w:ilvl w:val="0"/>
          <w:numId w:val="7"/>
        </w:numPr>
        <w:spacing w:after="0"/>
        <w:rPr>
          <w:rFonts w:ascii="Garamond" w:hAnsi="Garamond"/>
          <w:sz w:val="24"/>
          <w:szCs w:val="24"/>
        </w:rPr>
      </w:pPr>
      <w:r w:rsidRPr="004015D1">
        <w:rPr>
          <w:rFonts w:ascii="Garamond" w:hAnsi="Garamond"/>
          <w:sz w:val="24"/>
          <w:szCs w:val="24"/>
        </w:rPr>
        <w:t>Develop guidelines on grant oversight and monitoring to meet targets.</w:t>
      </w:r>
    </w:p>
    <w:p w14:paraId="3B7FED7B" w14:textId="059DDA23" w:rsidR="004D6741" w:rsidRDefault="00DA553B" w:rsidP="00DA553B">
      <w:pPr>
        <w:pStyle w:val="ListParagraph"/>
        <w:numPr>
          <w:ilvl w:val="0"/>
          <w:numId w:val="7"/>
        </w:numPr>
        <w:spacing w:after="0"/>
        <w:rPr>
          <w:rFonts w:ascii="Garamond" w:hAnsi="Garamond"/>
          <w:sz w:val="24"/>
          <w:szCs w:val="24"/>
        </w:rPr>
      </w:pPr>
      <w:r w:rsidRPr="004015D1">
        <w:rPr>
          <w:rFonts w:ascii="Garamond" w:hAnsi="Garamond"/>
          <w:sz w:val="24"/>
          <w:szCs w:val="24"/>
        </w:rPr>
        <w:t>Develop guidelines for file-management, access and retention procedures</w:t>
      </w:r>
      <w:r w:rsidR="004015D1">
        <w:rPr>
          <w:rFonts w:ascii="Garamond" w:hAnsi="Garamond"/>
          <w:sz w:val="24"/>
          <w:szCs w:val="24"/>
        </w:rPr>
        <w:t>.</w:t>
      </w:r>
    </w:p>
    <w:p w14:paraId="39A02D2C" w14:textId="30D21B38" w:rsidR="004015D1" w:rsidRDefault="004015D1" w:rsidP="00DA553B">
      <w:pPr>
        <w:pStyle w:val="ListParagraph"/>
        <w:numPr>
          <w:ilvl w:val="0"/>
          <w:numId w:val="7"/>
        </w:numPr>
        <w:spacing w:after="0"/>
        <w:rPr>
          <w:rFonts w:ascii="Garamond" w:hAnsi="Garamond"/>
          <w:sz w:val="24"/>
          <w:szCs w:val="24"/>
        </w:rPr>
      </w:pPr>
      <w:r>
        <w:rPr>
          <w:rFonts w:ascii="Garamond" w:hAnsi="Garamond"/>
          <w:sz w:val="24"/>
          <w:szCs w:val="24"/>
        </w:rPr>
        <w:t>Facilitate validation meetings on the proposed Sub-granting policy.</w:t>
      </w:r>
    </w:p>
    <w:p w14:paraId="2CCD55E3" w14:textId="6C1BDF08" w:rsidR="004015D1" w:rsidRPr="004015D1" w:rsidRDefault="004015D1" w:rsidP="00DA553B">
      <w:pPr>
        <w:pStyle w:val="ListParagraph"/>
        <w:numPr>
          <w:ilvl w:val="0"/>
          <w:numId w:val="7"/>
        </w:numPr>
        <w:spacing w:after="0"/>
        <w:rPr>
          <w:rFonts w:ascii="Garamond" w:hAnsi="Garamond"/>
          <w:sz w:val="24"/>
          <w:szCs w:val="24"/>
        </w:rPr>
      </w:pPr>
      <w:r>
        <w:rPr>
          <w:rFonts w:ascii="Garamond" w:hAnsi="Garamond"/>
          <w:sz w:val="24"/>
          <w:szCs w:val="24"/>
        </w:rPr>
        <w:t>To develop a Sub-granting policy.</w:t>
      </w:r>
    </w:p>
    <w:p w14:paraId="5ECC2E6D" w14:textId="77777777" w:rsidR="00DA553B" w:rsidRPr="000B5F64" w:rsidRDefault="00DA553B" w:rsidP="00DA553B">
      <w:pPr>
        <w:spacing w:after="0"/>
        <w:ind w:left="720"/>
        <w:rPr>
          <w:rFonts w:ascii="Garamond" w:hAnsi="Garamond"/>
          <w:sz w:val="24"/>
          <w:szCs w:val="24"/>
        </w:rPr>
      </w:pPr>
    </w:p>
    <w:p w14:paraId="4E98544E" w14:textId="6A140D02" w:rsidR="00C84FF4" w:rsidRPr="000B5F64" w:rsidRDefault="00837746" w:rsidP="00CF6CAC">
      <w:pPr>
        <w:pStyle w:val="Heading1"/>
        <w:pBdr>
          <w:bottom w:val="single" w:sz="4" w:space="1" w:color="auto"/>
        </w:pBdr>
        <w:spacing w:before="0"/>
        <w:rPr>
          <w:rFonts w:ascii="Garamond" w:hAnsi="Garamond"/>
          <w:b/>
          <w:color w:val="auto"/>
          <w:sz w:val="24"/>
          <w:szCs w:val="24"/>
        </w:rPr>
      </w:pPr>
      <w:r>
        <w:rPr>
          <w:rFonts w:ascii="Garamond" w:hAnsi="Garamond"/>
          <w:b/>
          <w:color w:val="auto"/>
          <w:sz w:val="24"/>
          <w:szCs w:val="24"/>
        </w:rPr>
        <w:t>4</w:t>
      </w:r>
      <w:r w:rsidR="00C84FF4" w:rsidRPr="000B5F64">
        <w:rPr>
          <w:rFonts w:ascii="Garamond" w:hAnsi="Garamond"/>
          <w:b/>
          <w:color w:val="auto"/>
          <w:sz w:val="24"/>
          <w:szCs w:val="24"/>
        </w:rPr>
        <w:t xml:space="preserve">.0 </w:t>
      </w:r>
      <w:r w:rsidR="00CF6CAC">
        <w:rPr>
          <w:rFonts w:ascii="Garamond" w:hAnsi="Garamond"/>
          <w:b/>
          <w:color w:val="auto"/>
          <w:sz w:val="24"/>
          <w:szCs w:val="24"/>
        </w:rPr>
        <w:t>Methodology</w:t>
      </w:r>
    </w:p>
    <w:p w14:paraId="1B1276E6" w14:textId="77777777" w:rsidR="00C84FF4" w:rsidRDefault="00C84FF4" w:rsidP="00C84FF4">
      <w:pPr>
        <w:pBdr>
          <w:top w:val="single" w:sz="4" w:space="1" w:color="auto"/>
          <w:bottom w:val="single" w:sz="4" w:space="1" w:color="auto"/>
        </w:pBdr>
        <w:spacing w:line="276" w:lineRule="auto"/>
        <w:contextualSpacing/>
        <w:jc w:val="both"/>
        <w:rPr>
          <w:rFonts w:ascii="Garamond" w:hAnsi="Garamond"/>
          <w:sz w:val="24"/>
          <w:szCs w:val="24"/>
        </w:rPr>
      </w:pPr>
    </w:p>
    <w:p w14:paraId="2EC6C350" w14:textId="642B34F7" w:rsidR="00706A05" w:rsidRPr="004C39BA" w:rsidRDefault="007055CB" w:rsidP="00C84FF4">
      <w:pPr>
        <w:pBdr>
          <w:top w:val="single" w:sz="4" w:space="1" w:color="auto"/>
          <w:bottom w:val="single" w:sz="4" w:space="1" w:color="auto"/>
        </w:pBdr>
        <w:spacing w:line="276" w:lineRule="auto"/>
        <w:contextualSpacing/>
        <w:jc w:val="both"/>
        <w:rPr>
          <w:rFonts w:ascii="Garamond" w:hAnsi="Garamond" w:cs="Arial"/>
          <w:sz w:val="24"/>
          <w:szCs w:val="24"/>
        </w:rPr>
      </w:pPr>
      <w:r>
        <w:rPr>
          <w:rFonts w:ascii="Garamond" w:hAnsi="Garamond" w:cs="Arial"/>
          <w:sz w:val="24"/>
          <w:szCs w:val="24"/>
        </w:rPr>
        <w:t>The</w:t>
      </w:r>
      <w:r w:rsidR="00706A05">
        <w:rPr>
          <w:rFonts w:ascii="Garamond" w:hAnsi="Garamond" w:cs="Arial"/>
          <w:sz w:val="24"/>
          <w:szCs w:val="24"/>
        </w:rPr>
        <w:t xml:space="preserve"> </w:t>
      </w:r>
      <w:r w:rsidR="007F2625">
        <w:rPr>
          <w:rFonts w:ascii="Garamond" w:hAnsi="Garamond" w:cs="Arial"/>
          <w:sz w:val="24"/>
          <w:szCs w:val="24"/>
        </w:rPr>
        <w:t>c</w:t>
      </w:r>
      <w:r w:rsidR="00706A05">
        <w:rPr>
          <w:rFonts w:ascii="Garamond" w:hAnsi="Garamond" w:cs="Arial"/>
          <w:sz w:val="24"/>
          <w:szCs w:val="24"/>
        </w:rPr>
        <w:t>onsultant is encouraged to suggest and develop the most suitable methodology in line with NCHRD-U</w:t>
      </w:r>
      <w:r>
        <w:rPr>
          <w:rFonts w:ascii="Garamond" w:hAnsi="Garamond" w:cs="Arial"/>
          <w:sz w:val="24"/>
          <w:szCs w:val="24"/>
        </w:rPr>
        <w:t>’</w:t>
      </w:r>
      <w:r w:rsidR="00706A05">
        <w:rPr>
          <w:rFonts w:ascii="Garamond" w:hAnsi="Garamond" w:cs="Arial"/>
          <w:sz w:val="24"/>
          <w:szCs w:val="24"/>
        </w:rPr>
        <w:t>s assignment for approval. This should be detailed in the technical proposal</w:t>
      </w:r>
      <w:r w:rsidR="006E2A7B">
        <w:rPr>
          <w:rFonts w:ascii="Garamond" w:hAnsi="Garamond" w:cs="Arial"/>
          <w:sz w:val="24"/>
          <w:szCs w:val="24"/>
        </w:rPr>
        <w:t xml:space="preserve"> and inception report</w:t>
      </w:r>
      <w:r w:rsidR="00706A05">
        <w:rPr>
          <w:rFonts w:ascii="Garamond" w:hAnsi="Garamond" w:cs="Arial"/>
          <w:sz w:val="24"/>
          <w:szCs w:val="24"/>
        </w:rPr>
        <w:t>.</w:t>
      </w:r>
    </w:p>
    <w:p w14:paraId="5C996E3E" w14:textId="77777777" w:rsidR="00917E8C" w:rsidRPr="000B5F64" w:rsidRDefault="00917E8C" w:rsidP="00917E8C">
      <w:pPr>
        <w:pBdr>
          <w:top w:val="single" w:sz="4" w:space="1" w:color="auto"/>
          <w:bottom w:val="single" w:sz="4" w:space="1" w:color="auto"/>
        </w:pBdr>
        <w:spacing w:line="276" w:lineRule="auto"/>
        <w:contextualSpacing/>
        <w:jc w:val="both"/>
        <w:rPr>
          <w:rFonts w:ascii="Garamond" w:hAnsi="Garamond" w:cs="Arial"/>
          <w:b/>
          <w:bCs/>
          <w:sz w:val="24"/>
          <w:szCs w:val="24"/>
        </w:rPr>
      </w:pPr>
    </w:p>
    <w:p w14:paraId="052718B8" w14:textId="0FF4010A" w:rsidR="00917E8C" w:rsidRPr="000B5F64" w:rsidRDefault="00917E8C" w:rsidP="00917E8C">
      <w:pPr>
        <w:pBdr>
          <w:top w:val="single" w:sz="4" w:space="1" w:color="auto"/>
          <w:bottom w:val="single" w:sz="4" w:space="1" w:color="auto"/>
        </w:pBdr>
        <w:spacing w:line="276" w:lineRule="auto"/>
        <w:contextualSpacing/>
        <w:jc w:val="both"/>
        <w:rPr>
          <w:rFonts w:ascii="Garamond" w:hAnsi="Garamond" w:cs="Arial"/>
          <w:sz w:val="24"/>
          <w:szCs w:val="24"/>
        </w:rPr>
      </w:pPr>
      <w:r w:rsidRPr="000B5F64">
        <w:rPr>
          <w:rFonts w:ascii="Garamond" w:hAnsi="Garamond" w:cs="Arial"/>
          <w:b/>
          <w:bCs/>
          <w:sz w:val="24"/>
          <w:szCs w:val="24"/>
        </w:rPr>
        <w:t xml:space="preserve">5.0 </w:t>
      </w:r>
      <w:r w:rsidR="00020780">
        <w:rPr>
          <w:rFonts w:ascii="Garamond" w:hAnsi="Garamond" w:cs="Arial"/>
          <w:b/>
          <w:bCs/>
          <w:sz w:val="24"/>
          <w:szCs w:val="24"/>
        </w:rPr>
        <w:t>E</w:t>
      </w:r>
      <w:r w:rsidR="00CF6CAC" w:rsidRPr="000B5F64">
        <w:rPr>
          <w:rFonts w:ascii="Garamond" w:hAnsi="Garamond" w:cs="Arial"/>
          <w:b/>
          <w:bCs/>
          <w:sz w:val="24"/>
          <w:szCs w:val="24"/>
        </w:rPr>
        <w:t xml:space="preserve">xpected deliverables </w:t>
      </w:r>
    </w:p>
    <w:p w14:paraId="66FA4E5D" w14:textId="77777777" w:rsidR="00E32BE8" w:rsidRDefault="00E32BE8" w:rsidP="00917E8C">
      <w:pPr>
        <w:spacing w:line="276" w:lineRule="auto"/>
        <w:contextualSpacing/>
        <w:jc w:val="both"/>
        <w:rPr>
          <w:rFonts w:ascii="Garamond" w:hAnsi="Garamond"/>
          <w:sz w:val="24"/>
          <w:szCs w:val="24"/>
        </w:rPr>
      </w:pPr>
    </w:p>
    <w:p w14:paraId="4254CF4D" w14:textId="0FE889C7" w:rsidR="00917E8C" w:rsidRDefault="00917E8C" w:rsidP="00E32BE8">
      <w:pPr>
        <w:spacing w:after="0" w:line="276" w:lineRule="auto"/>
        <w:contextualSpacing/>
        <w:jc w:val="both"/>
        <w:rPr>
          <w:rFonts w:ascii="Garamond" w:hAnsi="Garamond"/>
          <w:sz w:val="24"/>
          <w:szCs w:val="24"/>
        </w:rPr>
      </w:pPr>
      <w:r w:rsidRPr="000B5F64">
        <w:rPr>
          <w:rFonts w:ascii="Garamond" w:hAnsi="Garamond"/>
          <w:sz w:val="24"/>
          <w:szCs w:val="24"/>
        </w:rPr>
        <w:t>The key deliverables are:</w:t>
      </w:r>
    </w:p>
    <w:p w14:paraId="4AA182F5" w14:textId="24F667BF" w:rsidR="00917E8C" w:rsidRPr="006847ED" w:rsidRDefault="00917E8C" w:rsidP="00AB2D8D">
      <w:pPr>
        <w:numPr>
          <w:ilvl w:val="0"/>
          <w:numId w:val="4"/>
        </w:numPr>
        <w:rPr>
          <w:rFonts w:ascii="Garamond" w:hAnsi="Garamond"/>
          <w:sz w:val="24"/>
          <w:szCs w:val="24"/>
        </w:rPr>
      </w:pPr>
      <w:r w:rsidRPr="006847ED">
        <w:rPr>
          <w:rFonts w:ascii="Garamond" w:hAnsi="Garamond"/>
          <w:sz w:val="24"/>
          <w:szCs w:val="24"/>
        </w:rPr>
        <w:t xml:space="preserve">An inception report with details on the methods and tools to be used including the work-plan </w:t>
      </w:r>
      <w:r w:rsidR="000B5F64" w:rsidRPr="006847ED">
        <w:rPr>
          <w:rFonts w:ascii="Garamond" w:hAnsi="Garamond"/>
          <w:sz w:val="24"/>
          <w:szCs w:val="24"/>
        </w:rPr>
        <w:t>and time</w:t>
      </w:r>
      <w:r w:rsidRPr="006847ED">
        <w:rPr>
          <w:rFonts w:ascii="Garamond" w:hAnsi="Garamond"/>
          <w:sz w:val="24"/>
          <w:szCs w:val="24"/>
        </w:rPr>
        <w:t xml:space="preserve"> frame.</w:t>
      </w:r>
    </w:p>
    <w:p w14:paraId="2C98A7EE" w14:textId="00082FA5" w:rsidR="00917E8C" w:rsidRPr="006847ED" w:rsidRDefault="00917E8C" w:rsidP="00AB2D8D">
      <w:pPr>
        <w:numPr>
          <w:ilvl w:val="0"/>
          <w:numId w:val="4"/>
        </w:numPr>
        <w:rPr>
          <w:rFonts w:ascii="Garamond" w:hAnsi="Garamond"/>
          <w:sz w:val="24"/>
          <w:szCs w:val="24"/>
        </w:rPr>
      </w:pPr>
      <w:r w:rsidRPr="006847ED">
        <w:rPr>
          <w:rFonts w:ascii="Garamond" w:hAnsi="Garamond"/>
          <w:sz w:val="24"/>
          <w:szCs w:val="24"/>
        </w:rPr>
        <w:t>A</w:t>
      </w:r>
      <w:r w:rsidR="00164BCF" w:rsidRPr="006847ED">
        <w:rPr>
          <w:rFonts w:ascii="Garamond" w:hAnsi="Garamond"/>
          <w:sz w:val="24"/>
          <w:szCs w:val="24"/>
        </w:rPr>
        <w:t xml:space="preserve"> draft comprehensive </w:t>
      </w:r>
      <w:r w:rsidR="004015D1">
        <w:rPr>
          <w:rFonts w:ascii="Garamond" w:hAnsi="Garamond"/>
          <w:sz w:val="24"/>
          <w:szCs w:val="24"/>
        </w:rPr>
        <w:t xml:space="preserve">Sub-granting policy that specifically oversees or requests, applications, submissions, approvals and disapprovals, pre-award, post-award, and close out requirements, including programmatic and financial reporting; and project monitoring and evaluation where it is necessary. </w:t>
      </w:r>
      <w:r w:rsidR="00164BCF" w:rsidRPr="006847ED">
        <w:rPr>
          <w:rFonts w:ascii="Garamond" w:hAnsi="Garamond"/>
          <w:sz w:val="24"/>
          <w:szCs w:val="24"/>
        </w:rPr>
        <w:t xml:space="preserve">         </w:t>
      </w:r>
      <w:r w:rsidRPr="006847ED">
        <w:rPr>
          <w:rFonts w:ascii="Garamond" w:hAnsi="Garamond"/>
          <w:sz w:val="24"/>
          <w:szCs w:val="24"/>
        </w:rPr>
        <w:t xml:space="preserve"> </w:t>
      </w:r>
    </w:p>
    <w:p w14:paraId="776F2DB9" w14:textId="41E22FE2" w:rsidR="00917E8C" w:rsidRDefault="00007AB5" w:rsidP="00AB2D8D">
      <w:pPr>
        <w:numPr>
          <w:ilvl w:val="0"/>
          <w:numId w:val="4"/>
        </w:numPr>
        <w:rPr>
          <w:rFonts w:ascii="Garamond" w:hAnsi="Garamond"/>
          <w:sz w:val="24"/>
          <w:szCs w:val="24"/>
        </w:rPr>
      </w:pPr>
      <w:r>
        <w:rPr>
          <w:rFonts w:ascii="Garamond" w:hAnsi="Garamond"/>
          <w:sz w:val="24"/>
          <w:szCs w:val="24"/>
        </w:rPr>
        <w:t xml:space="preserve">The </w:t>
      </w:r>
      <w:r w:rsidR="00917E8C" w:rsidRPr="006847ED">
        <w:rPr>
          <w:rFonts w:ascii="Garamond" w:hAnsi="Garamond"/>
          <w:sz w:val="24"/>
          <w:szCs w:val="24"/>
        </w:rPr>
        <w:t>final</w:t>
      </w:r>
      <w:r w:rsidR="004015D1">
        <w:rPr>
          <w:rFonts w:ascii="Garamond" w:hAnsi="Garamond"/>
          <w:sz w:val="24"/>
          <w:szCs w:val="24"/>
        </w:rPr>
        <w:t xml:space="preserve"> Sub-granting policy</w:t>
      </w:r>
      <w:r w:rsidR="009B1562">
        <w:rPr>
          <w:rFonts w:ascii="Garamond" w:hAnsi="Garamond"/>
          <w:sz w:val="24"/>
          <w:szCs w:val="24"/>
        </w:rPr>
        <w:t xml:space="preserve"> </w:t>
      </w:r>
    </w:p>
    <w:p w14:paraId="3474BC04" w14:textId="11C59ED4" w:rsidR="009B1562" w:rsidRPr="006847ED" w:rsidRDefault="009B1562" w:rsidP="00AB2D8D">
      <w:pPr>
        <w:numPr>
          <w:ilvl w:val="0"/>
          <w:numId w:val="4"/>
        </w:numPr>
        <w:rPr>
          <w:rFonts w:ascii="Garamond" w:hAnsi="Garamond"/>
          <w:sz w:val="24"/>
          <w:szCs w:val="24"/>
        </w:rPr>
      </w:pPr>
      <w:r>
        <w:rPr>
          <w:rFonts w:ascii="Garamond" w:hAnsi="Garamond"/>
          <w:sz w:val="24"/>
          <w:szCs w:val="24"/>
        </w:rPr>
        <w:t>Develop a framework for assessing partners capacity, internal controls, risks, value addition and impact for meaningful partnership and maintaining effective grant management, reporting, recognition and dispute management.</w:t>
      </w:r>
    </w:p>
    <w:p w14:paraId="0333384F" w14:textId="4062507C" w:rsidR="00007AB5" w:rsidRDefault="00917E8C" w:rsidP="00AB2D8D">
      <w:pPr>
        <w:numPr>
          <w:ilvl w:val="0"/>
          <w:numId w:val="4"/>
        </w:numPr>
        <w:rPr>
          <w:rFonts w:ascii="Garamond" w:hAnsi="Garamond"/>
          <w:sz w:val="24"/>
          <w:szCs w:val="24"/>
        </w:rPr>
      </w:pPr>
      <w:r w:rsidRPr="006847ED">
        <w:rPr>
          <w:rFonts w:ascii="Garamond" w:hAnsi="Garamond"/>
          <w:sz w:val="24"/>
          <w:szCs w:val="24"/>
        </w:rPr>
        <w:t>Tools</w:t>
      </w:r>
      <w:r w:rsidR="00164BCF" w:rsidRPr="006847ED">
        <w:rPr>
          <w:rFonts w:ascii="Garamond" w:hAnsi="Garamond"/>
          <w:sz w:val="24"/>
          <w:szCs w:val="24"/>
        </w:rPr>
        <w:t xml:space="preserve"> and material</w:t>
      </w:r>
      <w:r w:rsidRPr="006847ED">
        <w:rPr>
          <w:rFonts w:ascii="Garamond" w:hAnsi="Garamond"/>
          <w:sz w:val="24"/>
          <w:szCs w:val="24"/>
        </w:rPr>
        <w:t xml:space="preserve"> to operationalize t</w:t>
      </w:r>
      <w:r w:rsidR="009B1562">
        <w:rPr>
          <w:rFonts w:ascii="Garamond" w:hAnsi="Garamond"/>
          <w:sz w:val="24"/>
          <w:szCs w:val="24"/>
        </w:rPr>
        <w:t>he Sub-Granting Policy.</w:t>
      </w:r>
    </w:p>
    <w:p w14:paraId="5BBCBFAB" w14:textId="67E25E99" w:rsidR="00301504" w:rsidRPr="00007AB5" w:rsidRDefault="00007AB5" w:rsidP="00AB2D8D">
      <w:pPr>
        <w:numPr>
          <w:ilvl w:val="0"/>
          <w:numId w:val="4"/>
        </w:numPr>
        <w:rPr>
          <w:rFonts w:ascii="Garamond" w:hAnsi="Garamond"/>
          <w:sz w:val="24"/>
          <w:szCs w:val="24"/>
        </w:rPr>
      </w:pPr>
      <w:r>
        <w:rPr>
          <w:rFonts w:ascii="Garamond" w:hAnsi="Garamond"/>
          <w:sz w:val="24"/>
          <w:szCs w:val="24"/>
        </w:rPr>
        <w:t>E</w:t>
      </w:r>
      <w:r w:rsidR="00301504" w:rsidRPr="00007AB5">
        <w:rPr>
          <w:rFonts w:ascii="Garamond" w:hAnsi="Garamond"/>
          <w:sz w:val="24"/>
          <w:szCs w:val="24"/>
        </w:rPr>
        <w:t>valuation report</w:t>
      </w:r>
      <w:r>
        <w:rPr>
          <w:rFonts w:ascii="Garamond" w:hAnsi="Garamond"/>
          <w:sz w:val="24"/>
          <w:szCs w:val="24"/>
        </w:rPr>
        <w:t>s</w:t>
      </w:r>
      <w:r w:rsidR="00301504" w:rsidRPr="00007AB5">
        <w:rPr>
          <w:rFonts w:ascii="Garamond" w:hAnsi="Garamond"/>
          <w:sz w:val="24"/>
          <w:szCs w:val="24"/>
        </w:rPr>
        <w:t xml:space="preserve"> </w:t>
      </w:r>
      <w:r>
        <w:rPr>
          <w:rFonts w:ascii="Garamond" w:hAnsi="Garamond"/>
          <w:sz w:val="24"/>
          <w:szCs w:val="24"/>
        </w:rPr>
        <w:t>from all meetings conducted</w:t>
      </w:r>
      <w:r w:rsidR="00301504" w:rsidRPr="00007AB5">
        <w:rPr>
          <w:rFonts w:ascii="Garamond" w:hAnsi="Garamond"/>
          <w:sz w:val="24"/>
          <w:szCs w:val="24"/>
        </w:rPr>
        <w:t>.</w:t>
      </w:r>
    </w:p>
    <w:p w14:paraId="5B849BCA" w14:textId="6FFE1009" w:rsidR="00917E8C" w:rsidRPr="002E7602" w:rsidRDefault="00917E8C" w:rsidP="002E7602">
      <w:pPr>
        <w:spacing w:line="276" w:lineRule="auto"/>
        <w:jc w:val="both"/>
        <w:rPr>
          <w:rFonts w:ascii="Garamond" w:hAnsi="Garamond" w:cs="Arial"/>
          <w:sz w:val="24"/>
          <w:szCs w:val="24"/>
        </w:rPr>
      </w:pPr>
      <w:r w:rsidRPr="000B5F64">
        <w:rPr>
          <w:rFonts w:ascii="Garamond" w:hAnsi="Garamond"/>
          <w:sz w:val="24"/>
          <w:szCs w:val="24"/>
        </w:rPr>
        <w:lastRenderedPageBreak/>
        <w:t>Not</w:t>
      </w:r>
      <w:r w:rsidR="0093558F">
        <w:rPr>
          <w:rFonts w:ascii="Garamond" w:hAnsi="Garamond"/>
          <w:sz w:val="24"/>
          <w:szCs w:val="24"/>
        </w:rPr>
        <w:t>e</w:t>
      </w:r>
      <w:r w:rsidRPr="000B5F64">
        <w:rPr>
          <w:rFonts w:ascii="Garamond" w:hAnsi="Garamond"/>
          <w:sz w:val="24"/>
          <w:szCs w:val="24"/>
        </w:rPr>
        <w:t>: All deliverables shall be submitted in 2 copies</w:t>
      </w:r>
      <w:r w:rsidR="00007AB5">
        <w:rPr>
          <w:rFonts w:ascii="Garamond" w:hAnsi="Garamond"/>
          <w:sz w:val="24"/>
          <w:szCs w:val="24"/>
        </w:rPr>
        <w:t xml:space="preserve"> -</w:t>
      </w:r>
      <w:r w:rsidRPr="000B5F64">
        <w:rPr>
          <w:rFonts w:ascii="Garamond" w:hAnsi="Garamond"/>
          <w:sz w:val="24"/>
          <w:szCs w:val="24"/>
        </w:rPr>
        <w:t xml:space="preserve"> hardcopy and</w:t>
      </w:r>
      <w:r w:rsidR="00F95F47" w:rsidRPr="00F95F47">
        <w:rPr>
          <w:rFonts w:ascii="Garamond" w:hAnsi="Garamond"/>
          <w:sz w:val="24"/>
          <w:szCs w:val="24"/>
        </w:rPr>
        <w:t xml:space="preserve"> </w:t>
      </w:r>
      <w:r w:rsidR="00F95F47">
        <w:rPr>
          <w:rFonts w:ascii="Garamond" w:hAnsi="Garamond"/>
          <w:sz w:val="24"/>
          <w:szCs w:val="24"/>
        </w:rPr>
        <w:t>e</w:t>
      </w:r>
      <w:r w:rsidR="00F95F47" w:rsidRPr="000B5F64">
        <w:rPr>
          <w:rFonts w:ascii="Garamond" w:hAnsi="Garamond"/>
          <w:sz w:val="24"/>
          <w:szCs w:val="24"/>
        </w:rPr>
        <w:t>ditable</w:t>
      </w:r>
      <w:r w:rsidRPr="000B5F64">
        <w:rPr>
          <w:rFonts w:ascii="Garamond" w:hAnsi="Garamond"/>
          <w:sz w:val="24"/>
          <w:szCs w:val="24"/>
        </w:rPr>
        <w:t xml:space="preserve"> softcopy format.</w:t>
      </w:r>
    </w:p>
    <w:p w14:paraId="3EEF670D" w14:textId="77777777" w:rsidR="00AB2D8D" w:rsidRPr="000B5F64" w:rsidRDefault="00AB2D8D" w:rsidP="00917E8C">
      <w:pPr>
        <w:pBdr>
          <w:bottom w:val="single" w:sz="4" w:space="1" w:color="auto"/>
        </w:pBdr>
        <w:spacing w:line="276" w:lineRule="auto"/>
        <w:contextualSpacing/>
        <w:jc w:val="both"/>
        <w:rPr>
          <w:rFonts w:ascii="Garamond" w:hAnsi="Garamond" w:cs="Arial"/>
          <w:b/>
          <w:bCs/>
          <w:sz w:val="24"/>
          <w:szCs w:val="24"/>
        </w:rPr>
      </w:pPr>
    </w:p>
    <w:p w14:paraId="095986A7" w14:textId="628C78E3" w:rsidR="00917E8C" w:rsidRPr="000B5F64" w:rsidRDefault="00114914" w:rsidP="00917E8C">
      <w:pPr>
        <w:pBdr>
          <w:bottom w:val="single" w:sz="4" w:space="1" w:color="auto"/>
        </w:pBdr>
        <w:spacing w:line="276" w:lineRule="auto"/>
        <w:contextualSpacing/>
        <w:jc w:val="both"/>
        <w:rPr>
          <w:rFonts w:ascii="Garamond" w:hAnsi="Garamond" w:cs="Arial"/>
          <w:sz w:val="24"/>
          <w:szCs w:val="24"/>
        </w:rPr>
      </w:pPr>
      <w:r>
        <w:rPr>
          <w:rFonts w:ascii="Garamond" w:hAnsi="Garamond" w:cs="Arial"/>
          <w:b/>
          <w:bCs/>
          <w:sz w:val="24"/>
          <w:szCs w:val="24"/>
        </w:rPr>
        <w:t>6</w:t>
      </w:r>
      <w:r w:rsidR="00917E8C" w:rsidRPr="000B5F64">
        <w:rPr>
          <w:rFonts w:ascii="Garamond" w:hAnsi="Garamond" w:cs="Arial"/>
          <w:b/>
          <w:bCs/>
          <w:sz w:val="24"/>
          <w:szCs w:val="24"/>
        </w:rPr>
        <w:t xml:space="preserve">.0 Duration of the </w:t>
      </w:r>
      <w:r w:rsidR="00A6688A">
        <w:rPr>
          <w:rFonts w:ascii="Garamond" w:hAnsi="Garamond" w:cs="Arial"/>
          <w:b/>
          <w:bCs/>
          <w:sz w:val="24"/>
          <w:szCs w:val="24"/>
        </w:rPr>
        <w:t>a</w:t>
      </w:r>
      <w:r w:rsidR="00917E8C" w:rsidRPr="000B5F64">
        <w:rPr>
          <w:rFonts w:ascii="Garamond" w:hAnsi="Garamond" w:cs="Arial"/>
          <w:b/>
          <w:bCs/>
          <w:sz w:val="24"/>
          <w:szCs w:val="24"/>
        </w:rPr>
        <w:t xml:space="preserve">ssignment </w:t>
      </w:r>
    </w:p>
    <w:p w14:paraId="71C22685" w14:textId="77777777" w:rsidR="00CF6CAC" w:rsidRDefault="00CF6CAC" w:rsidP="00CF6CAC">
      <w:pPr>
        <w:spacing w:before="240" w:line="276" w:lineRule="auto"/>
        <w:contextualSpacing/>
        <w:jc w:val="both"/>
        <w:rPr>
          <w:rFonts w:ascii="Garamond" w:hAnsi="Garamond" w:cs="Arial"/>
          <w:sz w:val="24"/>
          <w:szCs w:val="24"/>
        </w:rPr>
      </w:pPr>
    </w:p>
    <w:p w14:paraId="7A9E04FB" w14:textId="3E9E9F7E" w:rsidR="00917E8C" w:rsidRPr="000B5F64" w:rsidRDefault="00917E8C" w:rsidP="00CF6CAC">
      <w:pPr>
        <w:spacing w:before="240" w:line="276" w:lineRule="auto"/>
        <w:contextualSpacing/>
        <w:jc w:val="both"/>
        <w:rPr>
          <w:rFonts w:ascii="Garamond" w:hAnsi="Garamond" w:cs="Arial"/>
          <w:sz w:val="24"/>
          <w:szCs w:val="24"/>
        </w:rPr>
      </w:pPr>
      <w:r w:rsidRPr="000B5F64">
        <w:rPr>
          <w:rFonts w:ascii="Garamond" w:hAnsi="Garamond" w:cs="Arial"/>
          <w:sz w:val="24"/>
          <w:szCs w:val="24"/>
        </w:rPr>
        <w:t xml:space="preserve">The assignment is expected to be carried out in a period of </w:t>
      </w:r>
      <w:r w:rsidR="007D1FCE">
        <w:rPr>
          <w:rFonts w:ascii="Garamond" w:hAnsi="Garamond" w:cs="Arial"/>
          <w:sz w:val="24"/>
          <w:szCs w:val="24"/>
        </w:rPr>
        <w:t>14</w:t>
      </w:r>
      <w:r w:rsidRPr="000B5F64">
        <w:rPr>
          <w:rFonts w:ascii="Garamond" w:hAnsi="Garamond" w:cs="Arial"/>
          <w:sz w:val="24"/>
          <w:szCs w:val="24"/>
        </w:rPr>
        <w:t xml:space="preserve"> working days</w:t>
      </w:r>
      <w:r w:rsidR="00AA28B6">
        <w:rPr>
          <w:rFonts w:ascii="Garamond" w:hAnsi="Garamond" w:cs="Arial"/>
          <w:sz w:val="24"/>
          <w:szCs w:val="24"/>
        </w:rPr>
        <w:t>.</w:t>
      </w:r>
    </w:p>
    <w:p w14:paraId="25855933" w14:textId="77777777" w:rsidR="00F20C7F" w:rsidRDefault="00F20C7F" w:rsidP="00917E8C">
      <w:pPr>
        <w:pBdr>
          <w:bottom w:val="single" w:sz="4" w:space="1" w:color="auto"/>
        </w:pBdr>
        <w:spacing w:line="360" w:lineRule="auto"/>
        <w:jc w:val="both"/>
        <w:rPr>
          <w:rFonts w:ascii="Garamond" w:hAnsi="Garamond"/>
          <w:b/>
          <w:sz w:val="24"/>
          <w:szCs w:val="24"/>
          <w:lang w:val="en-GB"/>
        </w:rPr>
      </w:pPr>
    </w:p>
    <w:p w14:paraId="1B320CD1" w14:textId="05804936" w:rsidR="00917E8C" w:rsidRPr="000B5F64" w:rsidRDefault="00114914" w:rsidP="00917E8C">
      <w:pPr>
        <w:pBdr>
          <w:bottom w:val="single" w:sz="4" w:space="1" w:color="auto"/>
        </w:pBdr>
        <w:spacing w:line="360" w:lineRule="auto"/>
        <w:jc w:val="both"/>
        <w:rPr>
          <w:rFonts w:ascii="Garamond" w:hAnsi="Garamond"/>
          <w:b/>
          <w:sz w:val="24"/>
          <w:szCs w:val="24"/>
          <w:lang w:val="en-GB"/>
        </w:rPr>
      </w:pPr>
      <w:r>
        <w:rPr>
          <w:rFonts w:ascii="Garamond" w:hAnsi="Garamond"/>
          <w:b/>
          <w:sz w:val="24"/>
          <w:szCs w:val="24"/>
          <w:lang w:val="en-GB"/>
        </w:rPr>
        <w:t>7</w:t>
      </w:r>
      <w:r w:rsidR="00917E8C" w:rsidRPr="000B5F64">
        <w:rPr>
          <w:rFonts w:ascii="Garamond" w:hAnsi="Garamond"/>
          <w:b/>
          <w:sz w:val="24"/>
          <w:szCs w:val="24"/>
          <w:lang w:val="en-GB"/>
        </w:rPr>
        <w:t xml:space="preserve">.0 Budget and </w:t>
      </w:r>
      <w:r w:rsidR="00A6688A">
        <w:rPr>
          <w:rFonts w:ascii="Garamond" w:hAnsi="Garamond"/>
          <w:b/>
          <w:sz w:val="24"/>
          <w:szCs w:val="24"/>
          <w:lang w:val="en-GB"/>
        </w:rPr>
        <w:t>p</w:t>
      </w:r>
      <w:r w:rsidR="00917E8C" w:rsidRPr="000B5F64">
        <w:rPr>
          <w:rFonts w:ascii="Garamond" w:hAnsi="Garamond"/>
          <w:b/>
          <w:sz w:val="24"/>
          <w:szCs w:val="24"/>
          <w:lang w:val="en-GB"/>
        </w:rPr>
        <w:t>ayment</w:t>
      </w:r>
    </w:p>
    <w:p w14:paraId="0C42359E" w14:textId="77777777" w:rsidR="00E779A2" w:rsidRDefault="00E779A2" w:rsidP="00E779A2">
      <w:pPr>
        <w:spacing w:after="0" w:line="360" w:lineRule="auto"/>
        <w:jc w:val="both"/>
        <w:rPr>
          <w:rFonts w:ascii="Garamond" w:hAnsi="Garamond"/>
          <w:sz w:val="24"/>
          <w:szCs w:val="24"/>
          <w:lang w:val="en-GB"/>
        </w:rPr>
      </w:pPr>
    </w:p>
    <w:p w14:paraId="4815CF04" w14:textId="267018EC" w:rsidR="00917E8C" w:rsidRPr="000B5F64" w:rsidRDefault="00917E8C" w:rsidP="00917E8C">
      <w:pPr>
        <w:spacing w:line="360" w:lineRule="auto"/>
        <w:jc w:val="both"/>
        <w:rPr>
          <w:rFonts w:ascii="Garamond" w:hAnsi="Garamond"/>
          <w:sz w:val="24"/>
          <w:szCs w:val="24"/>
        </w:rPr>
      </w:pPr>
      <w:r w:rsidRPr="000B5F64">
        <w:rPr>
          <w:rFonts w:ascii="Garamond" w:hAnsi="Garamond"/>
          <w:sz w:val="24"/>
          <w:szCs w:val="24"/>
          <w:lang w:val="en-GB"/>
        </w:rPr>
        <w:t xml:space="preserve">The consultant should provide an indicative budget per day in Uganda Shillings. </w:t>
      </w:r>
      <w:r w:rsidRPr="000B5F64">
        <w:rPr>
          <w:rFonts w:ascii="Garamond" w:hAnsi="Garamond"/>
          <w:sz w:val="24"/>
          <w:szCs w:val="24"/>
        </w:rPr>
        <w:t xml:space="preserve">The consultant will be paid professional fees as compensation for his/her technical/professional expertise and time invested in the delivery of the expected outputs. This will be discussed and agreed amicably </w:t>
      </w:r>
      <w:r w:rsidR="00133EE2">
        <w:rPr>
          <w:rFonts w:ascii="Garamond" w:hAnsi="Garamond"/>
          <w:sz w:val="24"/>
          <w:szCs w:val="24"/>
        </w:rPr>
        <w:t>between</w:t>
      </w:r>
      <w:r w:rsidRPr="000B5F64">
        <w:rPr>
          <w:rFonts w:ascii="Garamond" w:hAnsi="Garamond"/>
          <w:sz w:val="24"/>
          <w:szCs w:val="24"/>
        </w:rPr>
        <w:t xml:space="preserve"> the consultant and NCHRD</w:t>
      </w:r>
      <w:r w:rsidR="00133EE2">
        <w:rPr>
          <w:rFonts w:ascii="Garamond" w:hAnsi="Garamond"/>
          <w:sz w:val="24"/>
          <w:szCs w:val="24"/>
        </w:rPr>
        <w:t>-</w:t>
      </w:r>
      <w:r w:rsidRPr="000B5F64">
        <w:rPr>
          <w:rFonts w:ascii="Garamond" w:hAnsi="Garamond"/>
          <w:sz w:val="24"/>
          <w:szCs w:val="24"/>
        </w:rPr>
        <w:t>U</w:t>
      </w:r>
    </w:p>
    <w:p w14:paraId="07B3A1F3" w14:textId="05A7EE7C" w:rsidR="00917E8C" w:rsidRDefault="00917E8C" w:rsidP="00133EE2">
      <w:pPr>
        <w:spacing w:after="0" w:line="360" w:lineRule="auto"/>
        <w:jc w:val="both"/>
        <w:rPr>
          <w:rFonts w:ascii="Garamond" w:hAnsi="Garamond"/>
          <w:sz w:val="24"/>
          <w:szCs w:val="24"/>
        </w:rPr>
      </w:pPr>
      <w:r w:rsidRPr="000B5F64">
        <w:rPr>
          <w:rFonts w:ascii="Garamond" w:hAnsi="Garamond"/>
          <w:b/>
          <w:bCs/>
          <w:sz w:val="24"/>
          <w:szCs w:val="24"/>
        </w:rPr>
        <w:t>Not</w:t>
      </w:r>
      <w:r w:rsidR="00133EE2">
        <w:rPr>
          <w:rFonts w:ascii="Garamond" w:hAnsi="Garamond"/>
          <w:b/>
          <w:bCs/>
          <w:sz w:val="24"/>
          <w:szCs w:val="24"/>
        </w:rPr>
        <w:t xml:space="preserve">e: </w:t>
      </w:r>
      <w:r w:rsidR="00133EE2" w:rsidRPr="00133EE2">
        <w:rPr>
          <w:rFonts w:ascii="Garamond" w:hAnsi="Garamond"/>
          <w:sz w:val="24"/>
          <w:szCs w:val="24"/>
        </w:rPr>
        <w:t>T</w:t>
      </w:r>
      <w:r w:rsidRPr="00133EE2">
        <w:rPr>
          <w:rFonts w:ascii="Garamond" w:hAnsi="Garamond"/>
          <w:sz w:val="24"/>
          <w:szCs w:val="24"/>
        </w:rPr>
        <w:t>h</w:t>
      </w:r>
      <w:r w:rsidRPr="000B5F64">
        <w:rPr>
          <w:rFonts w:ascii="Garamond" w:hAnsi="Garamond"/>
          <w:sz w:val="24"/>
          <w:szCs w:val="24"/>
        </w:rPr>
        <w:t xml:space="preserve">e </w:t>
      </w:r>
      <w:r w:rsidR="00133EE2">
        <w:rPr>
          <w:rFonts w:ascii="Garamond" w:hAnsi="Garamond"/>
          <w:sz w:val="24"/>
          <w:szCs w:val="24"/>
        </w:rPr>
        <w:t>c</w:t>
      </w:r>
      <w:r w:rsidRPr="000B5F64">
        <w:rPr>
          <w:rFonts w:ascii="Garamond" w:hAnsi="Garamond"/>
          <w:sz w:val="24"/>
          <w:szCs w:val="24"/>
        </w:rPr>
        <w:t>onsultant will be responsible for declaration of income for income tax purposes and where applicable, NCHRD</w:t>
      </w:r>
      <w:r w:rsidR="00133EE2">
        <w:rPr>
          <w:rFonts w:ascii="Garamond" w:hAnsi="Garamond"/>
          <w:sz w:val="24"/>
          <w:szCs w:val="24"/>
        </w:rPr>
        <w:t>-</w:t>
      </w:r>
      <w:r w:rsidRPr="000B5F64">
        <w:rPr>
          <w:rFonts w:ascii="Garamond" w:hAnsi="Garamond"/>
          <w:sz w:val="24"/>
          <w:szCs w:val="24"/>
        </w:rPr>
        <w:t>U will make 6% statutory deductions (from the gross payment) payable to Uganda Revenue Authority as withholding tax in accordance with the income tax regulations of Uganda</w:t>
      </w:r>
      <w:r w:rsidR="00133EE2">
        <w:rPr>
          <w:rFonts w:ascii="Garamond" w:hAnsi="Garamond"/>
          <w:sz w:val="24"/>
          <w:szCs w:val="24"/>
        </w:rPr>
        <w:t>.</w:t>
      </w:r>
    </w:p>
    <w:p w14:paraId="1947D1A1" w14:textId="77777777" w:rsidR="00133EE2" w:rsidRPr="000B5F64" w:rsidRDefault="00133EE2" w:rsidP="00133EE2">
      <w:pPr>
        <w:spacing w:after="0" w:line="360" w:lineRule="auto"/>
        <w:jc w:val="both"/>
        <w:rPr>
          <w:rFonts w:ascii="Garamond" w:hAnsi="Garamond"/>
          <w:sz w:val="24"/>
          <w:szCs w:val="24"/>
          <w:lang w:val="en-GB"/>
        </w:rPr>
      </w:pPr>
    </w:p>
    <w:p w14:paraId="1158A46C" w14:textId="7EFFA609" w:rsidR="00917E8C" w:rsidRPr="007D1FCE" w:rsidRDefault="00917E8C" w:rsidP="007D1FCE">
      <w:pPr>
        <w:pStyle w:val="ListParagraph"/>
        <w:numPr>
          <w:ilvl w:val="0"/>
          <w:numId w:val="8"/>
        </w:numPr>
        <w:pBdr>
          <w:bottom w:val="single" w:sz="4" w:space="1" w:color="auto"/>
        </w:pBdr>
        <w:spacing w:line="276" w:lineRule="auto"/>
        <w:jc w:val="both"/>
        <w:rPr>
          <w:rFonts w:ascii="Garamond" w:hAnsi="Garamond" w:cs="Arial"/>
          <w:sz w:val="24"/>
          <w:szCs w:val="24"/>
        </w:rPr>
      </w:pPr>
      <w:r w:rsidRPr="007D1FCE">
        <w:rPr>
          <w:rFonts w:ascii="Garamond" w:hAnsi="Garamond" w:cs="Arial"/>
          <w:b/>
          <w:bCs/>
          <w:sz w:val="24"/>
          <w:szCs w:val="24"/>
        </w:rPr>
        <w:t>Expertise</w:t>
      </w:r>
    </w:p>
    <w:p w14:paraId="6683FECE" w14:textId="77777777" w:rsidR="007D1FCE" w:rsidRDefault="007D1FCE" w:rsidP="007D1FCE">
      <w:pPr>
        <w:pStyle w:val="ListParagraph"/>
        <w:spacing w:line="276" w:lineRule="auto"/>
        <w:ind w:left="360"/>
        <w:jc w:val="both"/>
        <w:rPr>
          <w:rFonts w:ascii="Garamond" w:hAnsi="Garamond" w:cs="Arial"/>
          <w:sz w:val="24"/>
          <w:szCs w:val="24"/>
        </w:rPr>
      </w:pPr>
    </w:p>
    <w:p w14:paraId="37E9CE81" w14:textId="77777777" w:rsidR="007D1FCE" w:rsidRPr="007D1FCE" w:rsidRDefault="007D1FCE" w:rsidP="007D1FCE">
      <w:pPr>
        <w:pStyle w:val="ListParagraph"/>
        <w:spacing w:line="276" w:lineRule="auto"/>
        <w:ind w:left="360"/>
        <w:jc w:val="both"/>
        <w:rPr>
          <w:rFonts w:ascii="Garamond" w:hAnsi="Garamond" w:cs="Arial"/>
          <w:sz w:val="24"/>
          <w:szCs w:val="24"/>
        </w:rPr>
      </w:pPr>
      <w:r w:rsidRPr="007D1FCE">
        <w:rPr>
          <w:rFonts w:ascii="Garamond" w:hAnsi="Garamond" w:cs="Arial"/>
          <w:sz w:val="24"/>
          <w:szCs w:val="24"/>
        </w:rPr>
        <w:t>Essential</w:t>
      </w:r>
    </w:p>
    <w:p w14:paraId="1FA40B73" w14:textId="0B20E2A8" w:rsidR="007D1FCE" w:rsidRPr="007D1FCE" w:rsidRDefault="007D1FCE" w:rsidP="007D1FCE">
      <w:pPr>
        <w:pStyle w:val="ListParagraph"/>
        <w:spacing w:line="276" w:lineRule="auto"/>
        <w:ind w:left="360"/>
        <w:jc w:val="both"/>
        <w:rPr>
          <w:rFonts w:ascii="Garamond" w:hAnsi="Garamond" w:cs="Arial"/>
          <w:sz w:val="24"/>
          <w:szCs w:val="24"/>
        </w:rPr>
      </w:pPr>
      <w:r w:rsidRPr="007D1FCE">
        <w:rPr>
          <w:rFonts w:ascii="Garamond" w:hAnsi="Garamond" w:cs="Arial"/>
          <w:sz w:val="24"/>
          <w:szCs w:val="24"/>
        </w:rPr>
        <w:t xml:space="preserve">1. Institutional/individual experience of similar assignment for more than 5 </w:t>
      </w:r>
      <w:r w:rsidR="006366DD" w:rsidRPr="007D1FCE">
        <w:rPr>
          <w:rFonts w:ascii="Garamond" w:hAnsi="Garamond" w:cs="Arial"/>
          <w:sz w:val="24"/>
          <w:szCs w:val="24"/>
        </w:rPr>
        <w:t>years’ experience</w:t>
      </w:r>
    </w:p>
    <w:p w14:paraId="7357F36C" w14:textId="07A3FA70" w:rsidR="007D1FCE" w:rsidRPr="007D1FCE" w:rsidRDefault="007D1FCE" w:rsidP="007D1FCE">
      <w:pPr>
        <w:pStyle w:val="ListParagraph"/>
        <w:spacing w:line="276" w:lineRule="auto"/>
        <w:ind w:left="360"/>
        <w:jc w:val="both"/>
        <w:rPr>
          <w:rFonts w:ascii="Garamond" w:hAnsi="Garamond" w:cs="Arial"/>
          <w:sz w:val="24"/>
          <w:szCs w:val="24"/>
        </w:rPr>
      </w:pPr>
      <w:r w:rsidRPr="007D1FCE">
        <w:rPr>
          <w:rFonts w:ascii="Garamond" w:hAnsi="Garamond" w:cs="Arial"/>
          <w:sz w:val="24"/>
          <w:szCs w:val="24"/>
        </w:rPr>
        <w:t>2. Demonstrable work experience in project management/grant management field within the government, NGO and/ or private sector.</w:t>
      </w:r>
    </w:p>
    <w:p w14:paraId="10225C5D" w14:textId="20F1724F" w:rsidR="007D1FCE" w:rsidRPr="007D1FCE" w:rsidRDefault="007D1FCE" w:rsidP="007D1FCE">
      <w:pPr>
        <w:pStyle w:val="ListParagraph"/>
        <w:spacing w:line="276" w:lineRule="auto"/>
        <w:ind w:left="360"/>
        <w:jc w:val="both"/>
        <w:rPr>
          <w:rFonts w:ascii="Garamond" w:hAnsi="Garamond" w:cs="Arial"/>
          <w:sz w:val="24"/>
          <w:szCs w:val="24"/>
        </w:rPr>
      </w:pPr>
      <w:r w:rsidRPr="007D1FCE">
        <w:rPr>
          <w:rFonts w:ascii="Garamond" w:hAnsi="Garamond" w:cs="Arial"/>
          <w:sz w:val="24"/>
          <w:szCs w:val="24"/>
        </w:rPr>
        <w:t>3. Higher level academic qualification. Master’s degree/PHD in Finance/Business administration, organizational development/ Communication development</w:t>
      </w:r>
      <w:r w:rsidR="006366DD">
        <w:rPr>
          <w:rFonts w:ascii="Garamond" w:hAnsi="Garamond" w:cs="Arial"/>
          <w:sz w:val="24"/>
          <w:szCs w:val="24"/>
        </w:rPr>
        <w:t xml:space="preserve"> or any other relevant field preferred.</w:t>
      </w:r>
    </w:p>
    <w:p w14:paraId="113E2571" w14:textId="7E249F90" w:rsidR="007D1FCE" w:rsidRPr="007D1FCE" w:rsidRDefault="007D1FCE" w:rsidP="006366DD">
      <w:pPr>
        <w:pStyle w:val="ListParagraph"/>
        <w:spacing w:line="276" w:lineRule="auto"/>
        <w:ind w:left="360"/>
        <w:jc w:val="both"/>
        <w:rPr>
          <w:rFonts w:ascii="Garamond" w:hAnsi="Garamond" w:cs="Arial"/>
          <w:sz w:val="24"/>
          <w:szCs w:val="24"/>
        </w:rPr>
      </w:pPr>
      <w:r w:rsidRPr="007D1FCE">
        <w:rPr>
          <w:rFonts w:ascii="Garamond" w:hAnsi="Garamond" w:cs="Arial"/>
          <w:sz w:val="24"/>
          <w:szCs w:val="24"/>
        </w:rPr>
        <w:t>4. Good understanding of working</w:t>
      </w:r>
      <w:r w:rsidR="006366DD">
        <w:rPr>
          <w:rFonts w:ascii="Garamond" w:hAnsi="Garamond" w:cs="Arial"/>
          <w:sz w:val="24"/>
          <w:szCs w:val="24"/>
        </w:rPr>
        <w:t xml:space="preserve"> </w:t>
      </w:r>
      <w:r w:rsidR="004C4400">
        <w:rPr>
          <w:rFonts w:ascii="Garamond" w:hAnsi="Garamond" w:cs="Arial"/>
          <w:sz w:val="24"/>
          <w:szCs w:val="24"/>
        </w:rPr>
        <w:t xml:space="preserve">with </w:t>
      </w:r>
      <w:r w:rsidR="004C4400" w:rsidRPr="007D1FCE">
        <w:rPr>
          <w:rFonts w:ascii="Garamond" w:hAnsi="Garamond" w:cs="Arial"/>
          <w:sz w:val="24"/>
          <w:szCs w:val="24"/>
        </w:rPr>
        <w:t>Civil</w:t>
      </w:r>
      <w:r w:rsidRPr="007D1FCE">
        <w:rPr>
          <w:rFonts w:ascii="Garamond" w:hAnsi="Garamond" w:cs="Arial"/>
          <w:sz w:val="24"/>
          <w:szCs w:val="24"/>
        </w:rPr>
        <w:t xml:space="preserve"> Society </w:t>
      </w:r>
      <w:r w:rsidR="006366DD" w:rsidRPr="007D1FCE">
        <w:rPr>
          <w:rFonts w:ascii="Garamond" w:hAnsi="Garamond" w:cs="Arial"/>
          <w:sz w:val="24"/>
          <w:szCs w:val="24"/>
        </w:rPr>
        <w:t>Organization</w:t>
      </w:r>
      <w:r w:rsidR="006366DD">
        <w:rPr>
          <w:rFonts w:ascii="Garamond" w:hAnsi="Garamond" w:cs="Arial"/>
          <w:sz w:val="24"/>
          <w:szCs w:val="24"/>
        </w:rPr>
        <w:t>s</w:t>
      </w:r>
      <w:r w:rsidR="006366DD" w:rsidRPr="007D1FCE">
        <w:rPr>
          <w:rFonts w:ascii="Garamond" w:hAnsi="Garamond" w:cs="Arial"/>
          <w:sz w:val="24"/>
          <w:szCs w:val="24"/>
        </w:rPr>
        <w:t xml:space="preserve"> in</w:t>
      </w:r>
      <w:r w:rsidRPr="007D1FCE">
        <w:rPr>
          <w:rFonts w:ascii="Garamond" w:hAnsi="Garamond" w:cs="Arial"/>
          <w:sz w:val="24"/>
          <w:szCs w:val="24"/>
        </w:rPr>
        <w:t xml:space="preserve"> Uganda including finding modalities of the sector. </w:t>
      </w:r>
    </w:p>
    <w:p w14:paraId="59462B99" w14:textId="182F28BC" w:rsidR="007D1FCE" w:rsidRDefault="007D1FCE" w:rsidP="007D1FCE">
      <w:pPr>
        <w:pStyle w:val="ListParagraph"/>
        <w:spacing w:line="276" w:lineRule="auto"/>
        <w:ind w:left="360"/>
        <w:jc w:val="both"/>
        <w:rPr>
          <w:rFonts w:ascii="Garamond" w:hAnsi="Garamond" w:cs="Arial"/>
          <w:sz w:val="24"/>
          <w:szCs w:val="24"/>
        </w:rPr>
      </w:pPr>
      <w:r w:rsidRPr="007D1FCE">
        <w:rPr>
          <w:rFonts w:ascii="Garamond" w:hAnsi="Garamond" w:cs="Arial"/>
          <w:sz w:val="24"/>
          <w:szCs w:val="24"/>
        </w:rPr>
        <w:t>5. Excellent written and presentation skills.</w:t>
      </w:r>
    </w:p>
    <w:p w14:paraId="56144DBC" w14:textId="77777777" w:rsidR="006366DD" w:rsidRDefault="006366DD" w:rsidP="007D1FCE">
      <w:pPr>
        <w:pStyle w:val="ListParagraph"/>
        <w:spacing w:line="276" w:lineRule="auto"/>
        <w:ind w:left="360"/>
        <w:jc w:val="both"/>
        <w:rPr>
          <w:rFonts w:ascii="Garamond" w:hAnsi="Garamond" w:cs="Arial"/>
          <w:sz w:val="24"/>
          <w:szCs w:val="24"/>
        </w:rPr>
      </w:pPr>
    </w:p>
    <w:p w14:paraId="17EE3923" w14:textId="3600CFD4" w:rsidR="006366DD" w:rsidRDefault="006366DD" w:rsidP="007D1FCE">
      <w:pPr>
        <w:pStyle w:val="ListParagraph"/>
        <w:spacing w:line="276" w:lineRule="auto"/>
        <w:ind w:left="360"/>
        <w:jc w:val="both"/>
        <w:rPr>
          <w:rFonts w:ascii="Garamond" w:hAnsi="Garamond" w:cs="Arial"/>
          <w:sz w:val="24"/>
          <w:szCs w:val="24"/>
        </w:rPr>
      </w:pPr>
      <w:r>
        <w:rPr>
          <w:rFonts w:ascii="Garamond" w:hAnsi="Garamond" w:cs="Arial"/>
          <w:sz w:val="24"/>
          <w:szCs w:val="24"/>
        </w:rPr>
        <w:t>Additional</w:t>
      </w:r>
    </w:p>
    <w:p w14:paraId="04DF2EF0" w14:textId="77777777" w:rsidR="007D1FCE" w:rsidRDefault="007D1FCE" w:rsidP="007D1FCE">
      <w:pPr>
        <w:pStyle w:val="ListParagraph"/>
        <w:numPr>
          <w:ilvl w:val="0"/>
          <w:numId w:val="9"/>
        </w:numPr>
        <w:spacing w:line="276" w:lineRule="auto"/>
        <w:jc w:val="both"/>
        <w:rPr>
          <w:rFonts w:ascii="Garamond" w:hAnsi="Garamond" w:cs="Arial"/>
          <w:sz w:val="24"/>
          <w:szCs w:val="24"/>
        </w:rPr>
      </w:pPr>
      <w:r w:rsidRPr="007D1FCE">
        <w:rPr>
          <w:rFonts w:ascii="Garamond" w:hAnsi="Garamond" w:cs="Arial"/>
          <w:sz w:val="24"/>
          <w:szCs w:val="24"/>
        </w:rPr>
        <w:t>Experience and expertise in developing proposal, grant financing and reporting. and maintaining good relationships with institutional donors or</w:t>
      </w:r>
      <w:r>
        <w:rPr>
          <w:rFonts w:ascii="Garamond" w:hAnsi="Garamond" w:cs="Arial"/>
          <w:sz w:val="24"/>
          <w:szCs w:val="24"/>
        </w:rPr>
        <w:t xml:space="preserve"> </w:t>
      </w:r>
      <w:r w:rsidRPr="007D1FCE">
        <w:rPr>
          <w:rFonts w:ascii="Garamond" w:hAnsi="Garamond" w:cs="Arial"/>
          <w:sz w:val="24"/>
          <w:szCs w:val="24"/>
        </w:rPr>
        <w:t>corporations.</w:t>
      </w:r>
    </w:p>
    <w:p w14:paraId="518CA559" w14:textId="77777777" w:rsidR="007D1FCE" w:rsidRDefault="007D1FCE" w:rsidP="007D1FCE">
      <w:pPr>
        <w:pStyle w:val="ListParagraph"/>
        <w:numPr>
          <w:ilvl w:val="0"/>
          <w:numId w:val="9"/>
        </w:numPr>
        <w:spacing w:line="276" w:lineRule="auto"/>
        <w:jc w:val="both"/>
        <w:rPr>
          <w:rFonts w:ascii="Garamond" w:hAnsi="Garamond" w:cs="Arial"/>
          <w:sz w:val="24"/>
          <w:szCs w:val="24"/>
        </w:rPr>
      </w:pPr>
      <w:r w:rsidRPr="007D1FCE">
        <w:rPr>
          <w:rFonts w:ascii="Garamond" w:hAnsi="Garamond" w:cs="Arial"/>
          <w:sz w:val="24"/>
          <w:szCs w:val="24"/>
        </w:rPr>
        <w:t>Experience of working in multicultural contexts</w:t>
      </w:r>
      <w:r>
        <w:rPr>
          <w:rFonts w:ascii="Garamond" w:hAnsi="Garamond" w:cs="Arial"/>
          <w:sz w:val="24"/>
          <w:szCs w:val="24"/>
        </w:rPr>
        <w:t>.</w:t>
      </w:r>
    </w:p>
    <w:p w14:paraId="470C5BB5" w14:textId="77777777" w:rsidR="007D1FCE" w:rsidRDefault="007D1FCE" w:rsidP="007D1FCE">
      <w:pPr>
        <w:pStyle w:val="ListParagraph"/>
        <w:numPr>
          <w:ilvl w:val="0"/>
          <w:numId w:val="9"/>
        </w:numPr>
        <w:spacing w:line="276" w:lineRule="auto"/>
        <w:jc w:val="both"/>
        <w:rPr>
          <w:rFonts w:ascii="Garamond" w:hAnsi="Garamond" w:cs="Arial"/>
          <w:sz w:val="24"/>
          <w:szCs w:val="24"/>
        </w:rPr>
      </w:pPr>
      <w:r w:rsidRPr="007D1FCE">
        <w:rPr>
          <w:rFonts w:ascii="Garamond" w:hAnsi="Garamond" w:cs="Arial"/>
          <w:sz w:val="24"/>
          <w:szCs w:val="24"/>
        </w:rPr>
        <w:t>Strong analytical, strategic thinking and planning skills and ability to work under tight deadlines.</w:t>
      </w:r>
    </w:p>
    <w:p w14:paraId="6E009796" w14:textId="7F60FE65" w:rsidR="007D1FCE" w:rsidRPr="007D1FCE" w:rsidRDefault="007D1FCE" w:rsidP="007D1FCE">
      <w:pPr>
        <w:pStyle w:val="ListParagraph"/>
        <w:numPr>
          <w:ilvl w:val="0"/>
          <w:numId w:val="9"/>
        </w:numPr>
        <w:spacing w:line="276" w:lineRule="auto"/>
        <w:jc w:val="both"/>
        <w:rPr>
          <w:rFonts w:ascii="Garamond" w:hAnsi="Garamond" w:cs="Arial"/>
          <w:sz w:val="24"/>
          <w:szCs w:val="24"/>
        </w:rPr>
      </w:pPr>
      <w:r w:rsidRPr="007D1FCE">
        <w:rPr>
          <w:rFonts w:ascii="Garamond" w:hAnsi="Garamond" w:cs="Arial"/>
          <w:sz w:val="24"/>
          <w:szCs w:val="24"/>
        </w:rPr>
        <w:lastRenderedPageBreak/>
        <w:t>Proficiency in English.</w:t>
      </w:r>
    </w:p>
    <w:p w14:paraId="35D9AA67" w14:textId="7A6B0290" w:rsidR="007D1FCE" w:rsidRDefault="007D1FCE" w:rsidP="007D1FCE">
      <w:pPr>
        <w:spacing w:line="276" w:lineRule="auto"/>
        <w:jc w:val="both"/>
        <w:rPr>
          <w:rFonts w:ascii="Garamond" w:hAnsi="Garamond" w:cs="Arial"/>
          <w:sz w:val="24"/>
          <w:szCs w:val="24"/>
        </w:rPr>
      </w:pPr>
      <w:r w:rsidRPr="007D1FCE">
        <w:rPr>
          <w:rFonts w:ascii="Garamond" w:hAnsi="Garamond" w:cs="Arial"/>
          <w:sz w:val="24"/>
          <w:szCs w:val="24"/>
        </w:rPr>
        <w:t>Interested applicants shall present to NCHRD-U both financial and technical proposals for the project. The technical proposal must cover all-important aspects of the project and the financial proposal should cover professional and support costs.</w:t>
      </w:r>
      <w:r w:rsidR="00917E8C" w:rsidRPr="007D1FCE">
        <w:rPr>
          <w:rFonts w:ascii="Garamond" w:hAnsi="Garamond" w:cs="Arial"/>
          <w:sz w:val="24"/>
          <w:szCs w:val="24"/>
        </w:rPr>
        <w:t xml:space="preserve"> </w:t>
      </w:r>
    </w:p>
    <w:p w14:paraId="10B3B131" w14:textId="532E64B1" w:rsidR="00917E8C" w:rsidRPr="007D1FCE" w:rsidRDefault="00917E8C" w:rsidP="007D1FCE">
      <w:pPr>
        <w:spacing w:line="276" w:lineRule="auto"/>
        <w:jc w:val="both"/>
        <w:rPr>
          <w:rFonts w:ascii="Garamond" w:hAnsi="Garamond" w:cs="Arial"/>
          <w:sz w:val="24"/>
          <w:szCs w:val="24"/>
        </w:rPr>
      </w:pPr>
      <w:r w:rsidRPr="007D1FCE">
        <w:rPr>
          <w:rFonts w:ascii="Garamond" w:hAnsi="Garamond" w:cs="Arial"/>
          <w:sz w:val="24"/>
          <w:szCs w:val="24"/>
        </w:rPr>
        <w:t>Must be results-oriented, a team player, exhibiting high level of enthusiasm, diplomacy and integrity</w:t>
      </w:r>
      <w:r w:rsidR="00090816" w:rsidRPr="007D1FCE">
        <w:rPr>
          <w:rFonts w:ascii="Garamond" w:hAnsi="Garamond" w:cs="Arial"/>
          <w:sz w:val="24"/>
          <w:szCs w:val="24"/>
        </w:rPr>
        <w:t>.</w:t>
      </w:r>
      <w:r w:rsidRPr="007D1FCE">
        <w:rPr>
          <w:rFonts w:ascii="Garamond" w:hAnsi="Garamond" w:cs="Arial"/>
          <w:sz w:val="24"/>
          <w:szCs w:val="24"/>
        </w:rPr>
        <w:t xml:space="preserve"> </w:t>
      </w:r>
    </w:p>
    <w:p w14:paraId="58A16B28" w14:textId="40A202D5" w:rsidR="00917E8C" w:rsidRPr="000B5F64" w:rsidRDefault="00A63A62" w:rsidP="00917E8C">
      <w:pPr>
        <w:pStyle w:val="ListParagraph"/>
        <w:numPr>
          <w:ilvl w:val="0"/>
          <w:numId w:val="2"/>
        </w:numPr>
        <w:spacing w:line="276" w:lineRule="auto"/>
        <w:jc w:val="both"/>
        <w:rPr>
          <w:rFonts w:ascii="Garamond" w:hAnsi="Garamond" w:cs="Arial"/>
          <w:sz w:val="24"/>
          <w:szCs w:val="24"/>
        </w:rPr>
      </w:pPr>
      <w:r>
        <w:rPr>
          <w:rFonts w:ascii="Garamond" w:hAnsi="Garamond" w:cs="Arial"/>
          <w:sz w:val="24"/>
          <w:szCs w:val="24"/>
        </w:rPr>
        <w:t>E</w:t>
      </w:r>
      <w:r w:rsidR="00917E8C" w:rsidRPr="000B5F64">
        <w:rPr>
          <w:rFonts w:ascii="Garamond" w:hAnsi="Garamond" w:cs="Arial"/>
          <w:sz w:val="24"/>
          <w:szCs w:val="24"/>
        </w:rPr>
        <w:t xml:space="preserve">xcellent interpersonal and professional skills in respect to engagement with stakeholders and partners; </w:t>
      </w:r>
    </w:p>
    <w:p w14:paraId="4398CCE0" w14:textId="28C5F3C1"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Excellent analytical, facilitation</w:t>
      </w:r>
      <w:r w:rsidR="00BC0CAB">
        <w:rPr>
          <w:rFonts w:ascii="Garamond" w:hAnsi="Garamond" w:cs="Arial"/>
          <w:sz w:val="24"/>
          <w:szCs w:val="24"/>
        </w:rPr>
        <w:t>,</w:t>
      </w:r>
      <w:r w:rsidRPr="000B5F64">
        <w:rPr>
          <w:rFonts w:ascii="Garamond" w:hAnsi="Garamond" w:cs="Arial"/>
          <w:sz w:val="24"/>
          <w:szCs w:val="24"/>
        </w:rPr>
        <w:t xml:space="preserve"> and communication skills for effective stakeholder engagements/workshops</w:t>
      </w:r>
      <w:r w:rsidR="00090816" w:rsidRPr="000B5F64">
        <w:rPr>
          <w:rFonts w:ascii="Garamond" w:hAnsi="Garamond" w:cs="Arial"/>
          <w:sz w:val="24"/>
          <w:szCs w:val="24"/>
        </w:rPr>
        <w:t>.</w:t>
      </w:r>
      <w:r w:rsidRPr="000B5F64">
        <w:rPr>
          <w:rFonts w:ascii="Garamond" w:hAnsi="Garamond" w:cs="Arial"/>
          <w:sz w:val="24"/>
          <w:szCs w:val="24"/>
        </w:rPr>
        <w:t xml:space="preserve"> </w:t>
      </w:r>
    </w:p>
    <w:p w14:paraId="57F88411" w14:textId="77777777"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Evidence of having undertaken similar assignments;</w:t>
      </w:r>
    </w:p>
    <w:p w14:paraId="73EF6015" w14:textId="77777777"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Experience in research, policy development, management and programming-related work.</w:t>
      </w:r>
    </w:p>
    <w:p w14:paraId="337AAF3C" w14:textId="534E1887"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Ability to work efficiently and deliver on committed outputs under the assignment within agreed timelines and deadlines</w:t>
      </w:r>
      <w:r w:rsidR="00090816" w:rsidRPr="000B5F64">
        <w:rPr>
          <w:rFonts w:ascii="Garamond" w:hAnsi="Garamond" w:cs="Arial"/>
          <w:sz w:val="24"/>
          <w:szCs w:val="24"/>
        </w:rPr>
        <w:t>.</w:t>
      </w:r>
    </w:p>
    <w:p w14:paraId="497ADABC" w14:textId="77777777" w:rsidR="00133EE2" w:rsidRDefault="00133EE2" w:rsidP="00917E8C">
      <w:pPr>
        <w:pBdr>
          <w:bottom w:val="single" w:sz="4" w:space="1" w:color="auto"/>
        </w:pBdr>
        <w:spacing w:line="276" w:lineRule="auto"/>
        <w:contextualSpacing/>
        <w:jc w:val="both"/>
        <w:rPr>
          <w:rFonts w:ascii="Garamond" w:hAnsi="Garamond" w:cs="Arial"/>
          <w:b/>
          <w:bCs/>
          <w:sz w:val="24"/>
          <w:szCs w:val="24"/>
        </w:rPr>
      </w:pPr>
    </w:p>
    <w:p w14:paraId="04A15DFA" w14:textId="307D1427" w:rsidR="00917E8C" w:rsidRPr="000B5F64" w:rsidRDefault="00917E8C" w:rsidP="00917E8C">
      <w:pPr>
        <w:pBdr>
          <w:bottom w:val="single" w:sz="4" w:space="1" w:color="auto"/>
        </w:pBdr>
        <w:spacing w:line="276" w:lineRule="auto"/>
        <w:contextualSpacing/>
        <w:jc w:val="both"/>
        <w:rPr>
          <w:rFonts w:ascii="Garamond" w:hAnsi="Garamond" w:cs="Arial"/>
          <w:sz w:val="24"/>
          <w:szCs w:val="24"/>
        </w:rPr>
      </w:pPr>
      <w:r w:rsidRPr="000B5F64">
        <w:rPr>
          <w:rFonts w:ascii="Garamond" w:hAnsi="Garamond" w:cs="Arial"/>
          <w:b/>
          <w:bCs/>
          <w:sz w:val="24"/>
          <w:szCs w:val="24"/>
        </w:rPr>
        <w:t xml:space="preserve">7.0 Application Process </w:t>
      </w:r>
    </w:p>
    <w:p w14:paraId="3D9EF6BE" w14:textId="77777777" w:rsidR="00917E8C" w:rsidRPr="000B5F64" w:rsidRDefault="00917E8C" w:rsidP="00917E8C">
      <w:pPr>
        <w:spacing w:line="276" w:lineRule="auto"/>
        <w:contextualSpacing/>
        <w:jc w:val="both"/>
        <w:rPr>
          <w:rFonts w:ascii="Garamond" w:hAnsi="Garamond" w:cs="Arial"/>
          <w:sz w:val="24"/>
          <w:szCs w:val="24"/>
        </w:rPr>
      </w:pPr>
    </w:p>
    <w:p w14:paraId="71E20A08" w14:textId="28C1BC47" w:rsidR="00FA2D08" w:rsidRPr="006366DD" w:rsidRDefault="00917E8C" w:rsidP="006366DD">
      <w:pPr>
        <w:spacing w:line="360" w:lineRule="auto"/>
        <w:jc w:val="both"/>
        <w:rPr>
          <w:rFonts w:ascii="Garamond" w:hAnsi="Garamond"/>
          <w:sz w:val="24"/>
          <w:szCs w:val="24"/>
        </w:rPr>
      </w:pPr>
      <w:r w:rsidRPr="000B5F64">
        <w:rPr>
          <w:rFonts w:ascii="Garamond" w:hAnsi="Garamond"/>
          <w:sz w:val="24"/>
          <w:szCs w:val="24"/>
        </w:rPr>
        <w:t xml:space="preserve">Interested and qualified candidates should submit their applications which should include the following: </w:t>
      </w:r>
    </w:p>
    <w:p w14:paraId="639BB684" w14:textId="4BEA2D8B" w:rsidR="00917E8C" w:rsidRPr="000B5F64" w:rsidRDefault="00917E8C" w:rsidP="00917E8C">
      <w:pPr>
        <w:pStyle w:val="ListParagraph"/>
        <w:numPr>
          <w:ilvl w:val="0"/>
          <w:numId w:val="3"/>
        </w:numPr>
        <w:spacing w:line="360" w:lineRule="auto"/>
        <w:jc w:val="both"/>
        <w:rPr>
          <w:rFonts w:ascii="Garamond" w:hAnsi="Garamond"/>
          <w:sz w:val="24"/>
          <w:szCs w:val="24"/>
        </w:rPr>
      </w:pPr>
      <w:r w:rsidRPr="000B5F64">
        <w:rPr>
          <w:rFonts w:ascii="Garamond" w:hAnsi="Garamond"/>
          <w:sz w:val="24"/>
          <w:szCs w:val="24"/>
        </w:rPr>
        <w:t xml:space="preserve">Technical proposal </w:t>
      </w:r>
    </w:p>
    <w:p w14:paraId="67B5C569" w14:textId="77777777" w:rsidR="00917E8C" w:rsidRPr="000B5F64" w:rsidRDefault="00917E8C" w:rsidP="00917E8C">
      <w:pPr>
        <w:pStyle w:val="ListParagraph"/>
        <w:numPr>
          <w:ilvl w:val="0"/>
          <w:numId w:val="3"/>
        </w:numPr>
        <w:spacing w:line="360" w:lineRule="auto"/>
        <w:jc w:val="both"/>
        <w:rPr>
          <w:rFonts w:ascii="Garamond" w:hAnsi="Garamond"/>
          <w:sz w:val="24"/>
          <w:szCs w:val="24"/>
        </w:rPr>
      </w:pPr>
      <w:r w:rsidRPr="000B5F64">
        <w:rPr>
          <w:rFonts w:ascii="Garamond" w:hAnsi="Garamond"/>
          <w:sz w:val="24"/>
          <w:szCs w:val="24"/>
        </w:rPr>
        <w:t xml:space="preserve">Financial proposal </w:t>
      </w:r>
    </w:p>
    <w:p w14:paraId="5934D765" w14:textId="77777777" w:rsidR="006366DD" w:rsidRDefault="00917E8C" w:rsidP="006366DD">
      <w:pPr>
        <w:pStyle w:val="ListParagraph"/>
        <w:numPr>
          <w:ilvl w:val="0"/>
          <w:numId w:val="3"/>
        </w:numPr>
        <w:spacing w:line="360" w:lineRule="auto"/>
        <w:jc w:val="both"/>
        <w:rPr>
          <w:rFonts w:ascii="Garamond" w:hAnsi="Garamond"/>
          <w:sz w:val="24"/>
          <w:szCs w:val="24"/>
        </w:rPr>
      </w:pPr>
      <w:r w:rsidRPr="000B5F64">
        <w:rPr>
          <w:rFonts w:ascii="Garamond" w:hAnsi="Garamond"/>
          <w:sz w:val="24"/>
          <w:szCs w:val="24"/>
        </w:rPr>
        <w:t xml:space="preserve">Detailed Curriculum Vitae </w:t>
      </w:r>
    </w:p>
    <w:p w14:paraId="3304AC07" w14:textId="5EEC70BA" w:rsidR="006366DD" w:rsidRPr="006366DD" w:rsidRDefault="006366DD" w:rsidP="006366DD">
      <w:pPr>
        <w:pStyle w:val="ListParagraph"/>
        <w:numPr>
          <w:ilvl w:val="0"/>
          <w:numId w:val="3"/>
        </w:numPr>
        <w:spacing w:line="360" w:lineRule="auto"/>
        <w:jc w:val="both"/>
        <w:rPr>
          <w:rFonts w:ascii="Garamond" w:hAnsi="Garamond"/>
          <w:sz w:val="24"/>
          <w:szCs w:val="24"/>
        </w:rPr>
      </w:pPr>
      <w:r w:rsidRPr="006366DD">
        <w:rPr>
          <w:rFonts w:ascii="Garamond" w:hAnsi="Garamond"/>
          <w:sz w:val="24"/>
          <w:szCs w:val="24"/>
        </w:rPr>
        <w:t>Sample work undertaken that is similar to this assignment</w:t>
      </w:r>
      <w:r>
        <w:rPr>
          <w:rFonts w:ascii="Garamond" w:hAnsi="Garamond"/>
          <w:sz w:val="24"/>
          <w:szCs w:val="24"/>
        </w:rPr>
        <w:t xml:space="preserve"> is an added advantage.</w:t>
      </w:r>
    </w:p>
    <w:p w14:paraId="5037080F" w14:textId="13903A6E" w:rsidR="00917E8C" w:rsidRPr="000B5F64" w:rsidRDefault="00917E8C" w:rsidP="00917E8C">
      <w:pPr>
        <w:spacing w:line="360" w:lineRule="auto"/>
        <w:jc w:val="both"/>
        <w:rPr>
          <w:rFonts w:ascii="Garamond" w:hAnsi="Garamond"/>
          <w:b/>
          <w:bCs/>
          <w:sz w:val="24"/>
          <w:szCs w:val="24"/>
        </w:rPr>
      </w:pPr>
      <w:r w:rsidRPr="000B5F64">
        <w:rPr>
          <w:rFonts w:ascii="Garamond" w:hAnsi="Garamond"/>
          <w:b/>
          <w:bCs/>
          <w:sz w:val="24"/>
          <w:szCs w:val="24"/>
        </w:rPr>
        <w:t>Please quote “</w:t>
      </w:r>
      <w:r w:rsidR="006366DD">
        <w:rPr>
          <w:rFonts w:ascii="Garamond" w:hAnsi="Garamond"/>
          <w:b/>
          <w:bCs/>
          <w:sz w:val="24"/>
          <w:szCs w:val="24"/>
        </w:rPr>
        <w:t>Sub-Granting Policy</w:t>
      </w:r>
      <w:r w:rsidRPr="000B5F64">
        <w:rPr>
          <w:rFonts w:ascii="Garamond" w:hAnsi="Garamond"/>
          <w:b/>
          <w:bCs/>
          <w:sz w:val="24"/>
          <w:szCs w:val="24"/>
        </w:rPr>
        <w:t xml:space="preserve">– National Coalition of Human Rights Defenders - Uganda” </w:t>
      </w:r>
      <w:r w:rsidR="00BC0CAB">
        <w:rPr>
          <w:rFonts w:ascii="Garamond" w:hAnsi="Garamond"/>
          <w:b/>
          <w:bCs/>
          <w:sz w:val="24"/>
          <w:szCs w:val="24"/>
        </w:rPr>
        <w:t>i</w:t>
      </w:r>
      <w:r w:rsidRPr="000B5F64">
        <w:rPr>
          <w:rFonts w:ascii="Garamond" w:hAnsi="Garamond"/>
          <w:b/>
          <w:bCs/>
          <w:sz w:val="24"/>
          <w:szCs w:val="24"/>
        </w:rPr>
        <w:t>n the subject line.</w:t>
      </w:r>
    </w:p>
    <w:p w14:paraId="6A3D11C5" w14:textId="35AD8E5D" w:rsidR="00917E8C" w:rsidRPr="002E7602" w:rsidRDefault="00917E8C" w:rsidP="00917E8C">
      <w:pPr>
        <w:spacing w:line="360" w:lineRule="auto"/>
        <w:jc w:val="both"/>
        <w:rPr>
          <w:rFonts w:ascii="Garamond" w:hAnsi="Garamond"/>
          <w:sz w:val="24"/>
          <w:szCs w:val="24"/>
          <w:lang w:val="en-GB"/>
        </w:rPr>
      </w:pPr>
      <w:r w:rsidRPr="000B5F64">
        <w:rPr>
          <w:rFonts w:ascii="Garamond" w:hAnsi="Garamond"/>
          <w:sz w:val="24"/>
          <w:szCs w:val="24"/>
          <w:lang w:val="en-GB"/>
        </w:rPr>
        <w:t xml:space="preserve">Applications should be emailed to </w:t>
      </w:r>
      <w:r w:rsidRPr="000B5F64">
        <w:rPr>
          <w:rFonts w:ascii="Garamond" w:hAnsi="Garamond"/>
          <w:color w:val="4472C4" w:themeColor="accent1"/>
          <w:sz w:val="24"/>
          <w:szCs w:val="24"/>
          <w:u w:val="single"/>
          <w:lang w:val="en-GB"/>
        </w:rPr>
        <w:t>info@hrdcoalition.ug</w:t>
      </w:r>
      <w:r w:rsidRPr="000B5F64">
        <w:rPr>
          <w:rFonts w:ascii="Garamond" w:hAnsi="Garamond"/>
          <w:color w:val="4472C4" w:themeColor="accent1"/>
          <w:sz w:val="24"/>
          <w:szCs w:val="24"/>
          <w:lang w:val="en-GB"/>
        </w:rPr>
        <w:t xml:space="preserve"> </w:t>
      </w:r>
      <w:r w:rsidRPr="000B5F64">
        <w:rPr>
          <w:rFonts w:ascii="Garamond" w:hAnsi="Garamond"/>
          <w:sz w:val="24"/>
          <w:szCs w:val="24"/>
          <w:lang w:val="en-GB"/>
        </w:rPr>
        <w:t xml:space="preserve">not later than </w:t>
      </w:r>
      <w:r w:rsidR="00323753" w:rsidRPr="002E7602">
        <w:rPr>
          <w:rFonts w:ascii="Garamond" w:hAnsi="Garamond"/>
          <w:sz w:val="24"/>
          <w:szCs w:val="24"/>
          <w:lang w:val="en-GB"/>
        </w:rPr>
        <w:t>5</w:t>
      </w:r>
      <w:r w:rsidRPr="002E7602">
        <w:rPr>
          <w:rFonts w:ascii="Garamond" w:hAnsi="Garamond"/>
          <w:sz w:val="24"/>
          <w:szCs w:val="24"/>
          <w:lang w:val="en-GB"/>
        </w:rPr>
        <w:t>pm on the</w:t>
      </w:r>
      <w:r w:rsidR="002E7602" w:rsidRPr="002E7602">
        <w:rPr>
          <w:rFonts w:ascii="Garamond" w:hAnsi="Garamond"/>
          <w:sz w:val="24"/>
          <w:szCs w:val="24"/>
          <w:lang w:val="en-GB"/>
        </w:rPr>
        <w:t xml:space="preserve"> </w:t>
      </w:r>
      <w:r w:rsidR="00DF7D1F">
        <w:rPr>
          <w:rFonts w:ascii="Garamond" w:hAnsi="Garamond"/>
          <w:sz w:val="24"/>
          <w:szCs w:val="24"/>
          <w:lang w:val="en-GB"/>
        </w:rPr>
        <w:t>30</w:t>
      </w:r>
      <w:r w:rsidR="002E7602" w:rsidRPr="002E7602">
        <w:rPr>
          <w:rFonts w:ascii="Garamond" w:hAnsi="Garamond"/>
          <w:sz w:val="24"/>
          <w:szCs w:val="24"/>
          <w:vertAlign w:val="superscript"/>
          <w:lang w:val="en-GB"/>
        </w:rPr>
        <w:t>st</w:t>
      </w:r>
      <w:r w:rsidR="002E7602" w:rsidRPr="002E7602">
        <w:rPr>
          <w:rFonts w:ascii="Garamond" w:hAnsi="Garamond"/>
          <w:sz w:val="24"/>
          <w:szCs w:val="24"/>
          <w:lang w:val="en-GB"/>
        </w:rPr>
        <w:t xml:space="preserve"> </w:t>
      </w:r>
      <w:r w:rsidR="006366DD">
        <w:rPr>
          <w:rFonts w:ascii="Garamond" w:hAnsi="Garamond"/>
          <w:sz w:val="24"/>
          <w:szCs w:val="24"/>
          <w:lang w:val="en-GB"/>
        </w:rPr>
        <w:t>August</w:t>
      </w:r>
      <w:r w:rsidRPr="002E7602">
        <w:rPr>
          <w:rFonts w:ascii="Garamond" w:hAnsi="Garamond"/>
          <w:sz w:val="24"/>
          <w:szCs w:val="24"/>
          <w:lang w:val="en-GB"/>
        </w:rPr>
        <w:t xml:space="preserve"> 202</w:t>
      </w:r>
      <w:r w:rsidR="000B5F64" w:rsidRPr="002E7602">
        <w:rPr>
          <w:rFonts w:ascii="Garamond" w:hAnsi="Garamond"/>
          <w:sz w:val="24"/>
          <w:szCs w:val="24"/>
          <w:lang w:val="en-GB"/>
        </w:rPr>
        <w:t>3</w:t>
      </w:r>
      <w:r w:rsidRPr="002E7602">
        <w:rPr>
          <w:rFonts w:ascii="Garamond" w:hAnsi="Garamond"/>
          <w:sz w:val="24"/>
          <w:szCs w:val="24"/>
          <w:lang w:val="en-GB"/>
        </w:rPr>
        <w:t>.</w:t>
      </w:r>
    </w:p>
    <w:p w14:paraId="1BDF65BA" w14:textId="77777777" w:rsidR="00700DDC" w:rsidRDefault="00700DDC"/>
    <w:sectPr w:rsidR="00700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F9C"/>
    <w:multiLevelType w:val="hybridMultilevel"/>
    <w:tmpl w:val="B30C7752"/>
    <w:lvl w:ilvl="0" w:tplc="980A61D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C6C0EA2"/>
    <w:multiLevelType w:val="hybridMultilevel"/>
    <w:tmpl w:val="13AC3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864D0"/>
    <w:multiLevelType w:val="hybridMultilevel"/>
    <w:tmpl w:val="B3101E6A"/>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35A2332"/>
    <w:multiLevelType w:val="hybridMultilevel"/>
    <w:tmpl w:val="2A94DF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6415F1B"/>
    <w:multiLevelType w:val="hybridMultilevel"/>
    <w:tmpl w:val="4F04DFDE"/>
    <w:lvl w:ilvl="0" w:tplc="DD188C0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4F01EA7"/>
    <w:multiLevelType w:val="hybridMultilevel"/>
    <w:tmpl w:val="38E0579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675308B"/>
    <w:multiLevelType w:val="multilevel"/>
    <w:tmpl w:val="F88EE7FC"/>
    <w:lvl w:ilvl="0">
      <w:start w:val="8"/>
      <w:numFmt w:val="decimal"/>
      <w:lvlText w:val="%1.0"/>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15:restartNumberingAfterBreak="0">
    <w:nsid w:val="77B646D8"/>
    <w:multiLevelType w:val="hybridMultilevel"/>
    <w:tmpl w:val="90660DA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77F66451"/>
    <w:multiLevelType w:val="hybridMultilevel"/>
    <w:tmpl w:val="CB84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11034">
    <w:abstractNumId w:val="7"/>
  </w:num>
  <w:num w:numId="2" w16cid:durableId="1464229297">
    <w:abstractNumId w:val="0"/>
  </w:num>
  <w:num w:numId="3" w16cid:durableId="904993110">
    <w:abstractNumId w:val="8"/>
  </w:num>
  <w:num w:numId="4" w16cid:durableId="477960810">
    <w:abstractNumId w:val="1"/>
  </w:num>
  <w:num w:numId="5" w16cid:durableId="789011611">
    <w:abstractNumId w:val="5"/>
  </w:num>
  <w:num w:numId="6" w16cid:durableId="229311722">
    <w:abstractNumId w:val="4"/>
  </w:num>
  <w:num w:numId="7" w16cid:durableId="273023196">
    <w:abstractNumId w:val="2"/>
  </w:num>
  <w:num w:numId="8" w16cid:durableId="621762651">
    <w:abstractNumId w:val="6"/>
  </w:num>
  <w:num w:numId="9" w16cid:durableId="951472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E8C"/>
    <w:rsid w:val="00007AB5"/>
    <w:rsid w:val="00020780"/>
    <w:rsid w:val="000658AB"/>
    <w:rsid w:val="00090816"/>
    <w:rsid w:val="000B5F64"/>
    <w:rsid w:val="000B6A13"/>
    <w:rsid w:val="00114914"/>
    <w:rsid w:val="00131548"/>
    <w:rsid w:val="00133EE2"/>
    <w:rsid w:val="001423C7"/>
    <w:rsid w:val="0015597B"/>
    <w:rsid w:val="00164BCF"/>
    <w:rsid w:val="001773E5"/>
    <w:rsid w:val="001C0E99"/>
    <w:rsid w:val="00254048"/>
    <w:rsid w:val="002703AA"/>
    <w:rsid w:val="002E5745"/>
    <w:rsid w:val="002E7602"/>
    <w:rsid w:val="002F29BA"/>
    <w:rsid w:val="002F5D9A"/>
    <w:rsid w:val="00301504"/>
    <w:rsid w:val="00323753"/>
    <w:rsid w:val="00392E50"/>
    <w:rsid w:val="003A2BD4"/>
    <w:rsid w:val="003B7F63"/>
    <w:rsid w:val="004015D1"/>
    <w:rsid w:val="0040393A"/>
    <w:rsid w:val="00404721"/>
    <w:rsid w:val="004949EF"/>
    <w:rsid w:val="004C4400"/>
    <w:rsid w:val="004D6741"/>
    <w:rsid w:val="004F0E49"/>
    <w:rsid w:val="0059374E"/>
    <w:rsid w:val="005D3AEC"/>
    <w:rsid w:val="006366DD"/>
    <w:rsid w:val="006847ED"/>
    <w:rsid w:val="006918FA"/>
    <w:rsid w:val="006E2A7B"/>
    <w:rsid w:val="006F6F18"/>
    <w:rsid w:val="00700DDC"/>
    <w:rsid w:val="007055CB"/>
    <w:rsid w:val="00706A05"/>
    <w:rsid w:val="00721380"/>
    <w:rsid w:val="007336FD"/>
    <w:rsid w:val="00752438"/>
    <w:rsid w:val="007D1FCE"/>
    <w:rsid w:val="007F2625"/>
    <w:rsid w:val="007F7A44"/>
    <w:rsid w:val="00837746"/>
    <w:rsid w:val="008B1473"/>
    <w:rsid w:val="00917E8C"/>
    <w:rsid w:val="0093558F"/>
    <w:rsid w:val="009650C5"/>
    <w:rsid w:val="00987552"/>
    <w:rsid w:val="009B1562"/>
    <w:rsid w:val="00A236B4"/>
    <w:rsid w:val="00A63A62"/>
    <w:rsid w:val="00A6688A"/>
    <w:rsid w:val="00AA28B6"/>
    <w:rsid w:val="00AA35DD"/>
    <w:rsid w:val="00AB2D8D"/>
    <w:rsid w:val="00AC7C3A"/>
    <w:rsid w:val="00AF7EBC"/>
    <w:rsid w:val="00B5774A"/>
    <w:rsid w:val="00BA2A70"/>
    <w:rsid w:val="00BA6E9C"/>
    <w:rsid w:val="00BC0CAB"/>
    <w:rsid w:val="00BF216B"/>
    <w:rsid w:val="00C23767"/>
    <w:rsid w:val="00C37E00"/>
    <w:rsid w:val="00C65877"/>
    <w:rsid w:val="00C70007"/>
    <w:rsid w:val="00C81684"/>
    <w:rsid w:val="00C84FF4"/>
    <w:rsid w:val="00CA57CB"/>
    <w:rsid w:val="00CF6CAC"/>
    <w:rsid w:val="00D107AB"/>
    <w:rsid w:val="00D97D94"/>
    <w:rsid w:val="00DA553B"/>
    <w:rsid w:val="00DF083C"/>
    <w:rsid w:val="00DF7D1F"/>
    <w:rsid w:val="00E00579"/>
    <w:rsid w:val="00E17831"/>
    <w:rsid w:val="00E32BE8"/>
    <w:rsid w:val="00E70F27"/>
    <w:rsid w:val="00E779A2"/>
    <w:rsid w:val="00F0530D"/>
    <w:rsid w:val="00F20C7F"/>
    <w:rsid w:val="00F36859"/>
    <w:rsid w:val="00F740B0"/>
    <w:rsid w:val="00F75783"/>
    <w:rsid w:val="00F91DC1"/>
    <w:rsid w:val="00F953EF"/>
    <w:rsid w:val="00F95F47"/>
    <w:rsid w:val="00FA2D08"/>
    <w:rsid w:val="00FA7A51"/>
    <w:rsid w:val="00FC538D"/>
    <w:rsid w:val="00FE58E9"/>
    <w:rsid w:val="00FF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2AB8"/>
  <w15:docId w15:val="{A1B63267-2932-4C36-91DA-FEFF2182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8C"/>
  </w:style>
  <w:style w:type="paragraph" w:styleId="Heading1">
    <w:name w:val="heading 1"/>
    <w:basedOn w:val="Normal"/>
    <w:next w:val="Normal"/>
    <w:link w:val="Heading1Char"/>
    <w:uiPriority w:val="9"/>
    <w:qFormat/>
    <w:rsid w:val="00917E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E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17E8C"/>
    <w:pPr>
      <w:ind w:left="720"/>
      <w:contextualSpacing/>
    </w:pPr>
  </w:style>
  <w:style w:type="table" w:styleId="TableGrid">
    <w:name w:val="Table Grid"/>
    <w:basedOn w:val="TableNormal"/>
    <w:uiPriority w:val="39"/>
    <w:rsid w:val="0091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dcoalition.u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7149</Characters>
  <Application>Microsoft Office Word</Application>
  <DocSecurity>0</DocSecurity>
  <Lines>174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John Peter</cp:lastModifiedBy>
  <cp:revision>3</cp:revision>
  <cp:lastPrinted>2023-07-15T09:48:00Z</cp:lastPrinted>
  <dcterms:created xsi:type="dcterms:W3CDTF">2023-08-23T06:35:00Z</dcterms:created>
  <dcterms:modified xsi:type="dcterms:W3CDTF">2023-08-24T07:30:00Z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3d49f8ed924d3c0765269138ec2ab876f1a3b476f2406549b1f265ee7e55d318</vt:lpwstr>
  </property>
</Properties>
</file>